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02E27" w14:textId="061F8298" w:rsidR="00E90E49" w:rsidRPr="00D61264" w:rsidRDefault="00E90E49" w:rsidP="00E35559">
      <w:pPr>
        <w:pStyle w:val="3GPPHeader"/>
        <w:spacing w:after="60"/>
        <w:rPr>
          <w:sz w:val="32"/>
          <w:szCs w:val="32"/>
          <w:lang w:val="en-US"/>
        </w:rPr>
      </w:pPr>
      <w:r w:rsidRPr="00CE0424">
        <w:t xml:space="preserve">3GPP TSG-RAN </w:t>
      </w:r>
      <w:r w:rsidRPr="00936875">
        <w:t>WG</w:t>
      </w:r>
      <w:r w:rsidR="00126758" w:rsidRPr="00936875">
        <w:t>2</w:t>
      </w:r>
      <w:r w:rsidRPr="00936875">
        <w:t xml:space="preserve"> #</w:t>
      </w:r>
      <w:r w:rsidR="00126758" w:rsidRPr="00936875">
        <w:t>10</w:t>
      </w:r>
      <w:r w:rsidR="00970279">
        <w:t>9</w:t>
      </w:r>
      <w:r w:rsidR="00701C15">
        <w:t xml:space="preserve"> electronic</w:t>
      </w:r>
      <w:r w:rsidRPr="00CE0424">
        <w:tab/>
      </w:r>
      <w:r w:rsidRPr="00CE0424">
        <w:rPr>
          <w:sz w:val="32"/>
          <w:szCs w:val="32"/>
        </w:rPr>
        <w:t xml:space="preserve">Tdoc </w:t>
      </w:r>
      <w:r w:rsidR="00D61264" w:rsidRPr="00D61264">
        <w:rPr>
          <w:sz w:val="32"/>
          <w:szCs w:val="32"/>
          <w:lang w:val="en-US"/>
        </w:rPr>
        <w:t>R2-</w:t>
      </w:r>
      <w:r w:rsidR="00E31F5B">
        <w:rPr>
          <w:sz w:val="32"/>
          <w:szCs w:val="32"/>
          <w:lang w:val="en-US"/>
        </w:rPr>
        <w:t>20</w:t>
      </w:r>
      <w:r w:rsidR="00A71398">
        <w:rPr>
          <w:sz w:val="32"/>
          <w:szCs w:val="32"/>
          <w:lang w:val="en-US"/>
        </w:rPr>
        <w:t>00128</w:t>
      </w:r>
    </w:p>
    <w:p w14:paraId="451755B9" w14:textId="3DA3B26B" w:rsidR="00E90E49" w:rsidRPr="00CE0424" w:rsidRDefault="00701C15" w:rsidP="00D61264">
      <w:pPr>
        <w:pStyle w:val="3GPPHeader"/>
        <w:spacing w:after="60"/>
      </w:pPr>
      <w:r>
        <w:t>Elbonia, 24</w:t>
      </w:r>
      <w:r w:rsidRPr="00EC4447">
        <w:rPr>
          <w:vertAlign w:val="superscript"/>
        </w:rPr>
        <w:t>th</w:t>
      </w:r>
      <w:r>
        <w:t xml:space="preserve"> February – 6</w:t>
      </w:r>
      <w:r>
        <w:rPr>
          <w:vertAlign w:val="superscript"/>
        </w:rPr>
        <w:t>th</w:t>
      </w:r>
      <w:r>
        <w:t xml:space="preserve"> March 2020</w:t>
      </w:r>
      <w:r w:rsidR="00970279">
        <w:tab/>
      </w:r>
    </w:p>
    <w:p w14:paraId="2B4085F5" w14:textId="77777777" w:rsidR="00E90E49" w:rsidRPr="00CE0424" w:rsidRDefault="00E90E49" w:rsidP="00357380">
      <w:pPr>
        <w:pStyle w:val="3GPPHeader"/>
      </w:pPr>
    </w:p>
    <w:p w14:paraId="655FC31F" w14:textId="24F0D04E" w:rsidR="00E90E49" w:rsidRPr="00696B4B" w:rsidRDefault="00E90E49" w:rsidP="00311702">
      <w:pPr>
        <w:pStyle w:val="3GPPHeader"/>
        <w:rPr>
          <w:sz w:val="22"/>
          <w:szCs w:val="22"/>
          <w:lang w:val="en-US"/>
        </w:rPr>
      </w:pPr>
      <w:r w:rsidRPr="00696B4B">
        <w:rPr>
          <w:sz w:val="22"/>
          <w:szCs w:val="22"/>
          <w:lang w:val="en-US"/>
        </w:rPr>
        <w:t>Agenda Item:</w:t>
      </w:r>
      <w:r w:rsidRPr="00696B4B">
        <w:rPr>
          <w:sz w:val="22"/>
          <w:szCs w:val="22"/>
          <w:lang w:val="en-US"/>
        </w:rPr>
        <w:tab/>
      </w:r>
      <w:r w:rsidR="00407A95" w:rsidRPr="00C73A07">
        <w:rPr>
          <w:sz w:val="22"/>
          <w:szCs w:val="22"/>
          <w:lang w:val="en-US"/>
        </w:rPr>
        <w:t>7.3.2.1.1</w:t>
      </w:r>
      <w:bookmarkStart w:id="0" w:name="_GoBack"/>
      <w:bookmarkEnd w:id="0"/>
    </w:p>
    <w:p w14:paraId="25CD62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3BC04B" w14:textId="103134ED" w:rsidR="00E90E49" w:rsidRPr="00CE0424" w:rsidRDefault="003D3C45" w:rsidP="00311702">
      <w:pPr>
        <w:pStyle w:val="3GPPHeader"/>
        <w:rPr>
          <w:sz w:val="22"/>
          <w:szCs w:val="22"/>
        </w:rPr>
      </w:pPr>
      <w:r>
        <w:rPr>
          <w:sz w:val="22"/>
          <w:szCs w:val="22"/>
        </w:rPr>
        <w:t>Title:</w:t>
      </w:r>
      <w:r w:rsidR="00E90E49" w:rsidRPr="00CE0424">
        <w:rPr>
          <w:sz w:val="22"/>
          <w:szCs w:val="22"/>
        </w:rPr>
        <w:tab/>
      </w:r>
      <w:r w:rsidR="00AA4107">
        <w:rPr>
          <w:rFonts w:ascii="Segoe UI" w:hAnsi="Segoe UI" w:cs="Segoe UI"/>
          <w:color w:val="172B4D"/>
          <w:sz w:val="21"/>
          <w:szCs w:val="21"/>
          <w:shd w:val="clear" w:color="auto" w:fill="FFFFFF"/>
        </w:rPr>
        <w:t>Switch of UL data during DAPS handover with 2-step RA</w:t>
      </w:r>
      <w:r w:rsidR="00C63C09">
        <w:rPr>
          <w:rFonts w:ascii="Segoe UI" w:hAnsi="Segoe UI" w:cs="Segoe UI"/>
          <w:color w:val="172B4D"/>
          <w:sz w:val="21"/>
          <w:szCs w:val="21"/>
          <w:shd w:val="clear" w:color="auto" w:fill="FFFFFF"/>
        </w:rPr>
        <w:t xml:space="preserve"> or RACH-less access</w:t>
      </w:r>
    </w:p>
    <w:p w14:paraId="364CF1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001D5">
        <w:rPr>
          <w:sz w:val="22"/>
          <w:szCs w:val="22"/>
        </w:rPr>
        <w:t>Discussion, Decision</w:t>
      </w:r>
    </w:p>
    <w:p w14:paraId="40E0AAC1" w14:textId="77777777" w:rsidR="00E90E49" w:rsidRPr="00CE0424" w:rsidRDefault="00E90E49" w:rsidP="00E90E49"/>
    <w:p w14:paraId="06038256" w14:textId="77777777" w:rsidR="00E90E49" w:rsidRPr="00CE0424" w:rsidRDefault="00230D18" w:rsidP="00CE0424">
      <w:pPr>
        <w:pStyle w:val="Heading1"/>
      </w:pPr>
      <w:r>
        <w:t>1</w:t>
      </w:r>
      <w:r>
        <w:tab/>
      </w:r>
      <w:r w:rsidR="00E90E49" w:rsidRPr="00CE0424">
        <w:t>Introduction</w:t>
      </w:r>
    </w:p>
    <w:p w14:paraId="4FABD703" w14:textId="77114940" w:rsidR="00477768" w:rsidRDefault="00FB437B" w:rsidP="00CE0424">
      <w:pPr>
        <w:pStyle w:val="BodyText"/>
      </w:pPr>
      <w:r>
        <w:t xml:space="preserve">In this contribution we discuss the </w:t>
      </w:r>
      <w:r w:rsidR="00931BF4">
        <w:t>impact of 2-step RA</w:t>
      </w:r>
      <w:r w:rsidR="006B06A3">
        <w:t xml:space="preserve"> and RACH-less access</w:t>
      </w:r>
      <w:r w:rsidR="00931BF4">
        <w:t xml:space="preserve"> </w:t>
      </w:r>
      <w:r w:rsidR="00C07AE7">
        <w:t>on the switch of UL data during DAPS handover</w:t>
      </w:r>
      <w:r w:rsidR="00E061C9">
        <w:t>, which i</w:t>
      </w:r>
      <w:r w:rsidR="00C774AA">
        <w:t>s relevant in view of the following agreement and FFS from RAN2 #107bis</w:t>
      </w:r>
      <w:r w:rsidR="000C57AA">
        <w:t>.</w:t>
      </w:r>
      <w:r>
        <w:t xml:space="preserve"> </w:t>
      </w:r>
    </w:p>
    <w:p w14:paraId="23FA02BD" w14:textId="77777777" w:rsidR="00135EC5" w:rsidRPr="009427AB" w:rsidRDefault="00135EC5" w:rsidP="00135EC5">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4947C78E"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r w:rsidRPr="002E5F64">
        <w:rPr>
          <w:highlight w:val="yellow"/>
        </w:rPr>
        <w:t xml:space="preserve">1 </w:t>
      </w:r>
      <w:r w:rsidRPr="002E5F64">
        <w:rPr>
          <w:highlight w:val="yellow"/>
        </w:rPr>
        <w:tab/>
        <w:t>UE switches the UL PDCP data transmission upon successful RACH procedure (Msg2 for CFRA or Msg4 for CBRA).</w:t>
      </w:r>
      <w:r>
        <w:t xml:space="preserve">  </w:t>
      </w:r>
    </w:p>
    <w:p w14:paraId="61BF6395"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r>
        <w:t>2</w:t>
      </w:r>
      <w:r>
        <w:tab/>
        <w:t>The UE keeps the UL HARQ (re)transmission of the source link after UL data transmission switching to the target eNB.</w:t>
      </w:r>
    </w:p>
    <w:p w14:paraId="065C3289"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1A0B585C"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404989CE"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p>
    <w:p w14:paraId="60386925" w14:textId="77777777" w:rsidR="00135EC5" w:rsidRPr="009427AB" w:rsidRDefault="00135EC5" w:rsidP="00135EC5">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6F268AF4" w14:textId="77777777" w:rsidR="00135EC5" w:rsidRPr="00D80169" w:rsidRDefault="00135EC5" w:rsidP="00135EC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D80169">
        <w:rPr>
          <w:highlight w:val="yellow"/>
        </w:rPr>
        <w:t>RACHless applicability can be discused after procedure has progressed more.</w:t>
      </w:r>
    </w:p>
    <w:p w14:paraId="34AD9CAA" w14:textId="77777777" w:rsidR="00135EC5" w:rsidRDefault="00135EC5" w:rsidP="00135EC5">
      <w:pPr>
        <w:pStyle w:val="Doc-text2"/>
        <w:pBdr>
          <w:top w:val="single" w:sz="4" w:space="1" w:color="auto"/>
          <w:left w:val="single" w:sz="4" w:space="4" w:color="auto"/>
          <w:bottom w:val="single" w:sz="4" w:space="1" w:color="auto"/>
          <w:right w:val="single" w:sz="4" w:space="4" w:color="auto"/>
        </w:pBdr>
      </w:pPr>
    </w:p>
    <w:p w14:paraId="03600080" w14:textId="77777777" w:rsidR="00135EC5" w:rsidRPr="009427AB" w:rsidRDefault="00135EC5" w:rsidP="00135EC5">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14FFE0B4" w14:textId="77777777" w:rsidR="00135EC5" w:rsidRPr="00135EC5" w:rsidRDefault="00135EC5" w:rsidP="00135EC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135EC5">
        <w:rPr>
          <w:highlight w:val="yellow"/>
        </w:rPr>
        <w:t>FFS if Msg.B for 2-step RACH works the same.</w:t>
      </w:r>
    </w:p>
    <w:p w14:paraId="2F917361" w14:textId="3BA8ADC7" w:rsidR="00CA5C7D" w:rsidRPr="00CA5C7D" w:rsidRDefault="00CA5C7D" w:rsidP="00CE0424">
      <w:pPr>
        <w:pStyle w:val="BodyText"/>
        <w:rPr>
          <w:lang w:val="en-US"/>
        </w:rPr>
      </w:pPr>
    </w:p>
    <w:p w14:paraId="0E6469A8" w14:textId="462EDD42" w:rsidR="004000E8" w:rsidRDefault="00230D18" w:rsidP="00CE0424">
      <w:pPr>
        <w:pStyle w:val="Heading1"/>
      </w:pPr>
      <w:bookmarkStart w:id="1" w:name="_Ref178064866"/>
      <w:r>
        <w:t>2</w:t>
      </w:r>
      <w:r>
        <w:tab/>
      </w:r>
      <w:r w:rsidR="004000E8" w:rsidRPr="00CE0424">
        <w:t>Discussion</w:t>
      </w:r>
      <w:bookmarkEnd w:id="1"/>
    </w:p>
    <w:p w14:paraId="3964292C" w14:textId="49C117D1" w:rsidR="00E02EBB" w:rsidRDefault="00C30BA7" w:rsidP="00D80169">
      <w:pPr>
        <w:pStyle w:val="Heading2"/>
        <w:rPr>
          <w:lang w:val="en-US"/>
        </w:rPr>
      </w:pPr>
      <w:r>
        <w:rPr>
          <w:lang w:val="en-US"/>
        </w:rPr>
        <w:t>2.1</w:t>
      </w:r>
      <w:r>
        <w:rPr>
          <w:lang w:val="en-US"/>
        </w:rPr>
        <w:tab/>
        <w:t>DAPS HO with 2-step RA</w:t>
      </w:r>
    </w:p>
    <w:p w14:paraId="203FF71A" w14:textId="4668819E" w:rsidR="00FD353A" w:rsidRDefault="00505741" w:rsidP="008D0EB0">
      <w:pPr>
        <w:rPr>
          <w:rFonts w:ascii="Arial" w:hAnsi="Arial" w:cs="Arial"/>
          <w:lang w:val="en-US"/>
        </w:rPr>
      </w:pPr>
      <w:r>
        <w:rPr>
          <w:rFonts w:ascii="Arial" w:hAnsi="Arial" w:cs="Arial"/>
          <w:lang w:val="en-US"/>
        </w:rPr>
        <w:t>For DAPS HO it has been agreed that the UE switches</w:t>
      </w:r>
      <w:r w:rsidR="00997C01">
        <w:rPr>
          <w:rFonts w:ascii="Arial" w:hAnsi="Arial" w:cs="Arial"/>
          <w:lang w:val="en-US"/>
        </w:rPr>
        <w:t xml:space="preserve"> </w:t>
      </w:r>
      <w:r w:rsidR="00FD353A">
        <w:rPr>
          <w:rFonts w:ascii="Arial" w:hAnsi="Arial" w:cs="Arial"/>
          <w:lang w:val="en-US"/>
        </w:rPr>
        <w:t xml:space="preserve">the </w:t>
      </w:r>
      <w:r w:rsidR="00997C01">
        <w:rPr>
          <w:rFonts w:ascii="Arial" w:hAnsi="Arial" w:cs="Arial"/>
          <w:lang w:val="en-US"/>
        </w:rPr>
        <w:t xml:space="preserve">UL </w:t>
      </w:r>
      <w:r w:rsidR="00FD353A">
        <w:rPr>
          <w:rFonts w:ascii="Arial" w:hAnsi="Arial" w:cs="Arial"/>
          <w:lang w:val="en-US"/>
        </w:rPr>
        <w:t xml:space="preserve">transmissions on DRBs from the source cell to the target cell upon completion of </w:t>
      </w:r>
      <w:r w:rsidR="00723F81">
        <w:rPr>
          <w:rFonts w:ascii="Arial" w:hAnsi="Arial" w:cs="Arial"/>
          <w:lang w:val="en-US"/>
        </w:rPr>
        <w:t>a successful</w:t>
      </w:r>
      <w:r w:rsidR="00723F81">
        <w:rPr>
          <w:rFonts w:ascii="Arial" w:hAnsi="Arial" w:cs="Arial"/>
          <w:lang w:val="en-US"/>
        </w:rPr>
        <w:t xml:space="preserve"> </w:t>
      </w:r>
      <w:r w:rsidR="00FD353A">
        <w:rPr>
          <w:rFonts w:ascii="Arial" w:hAnsi="Arial" w:cs="Arial"/>
          <w:lang w:val="en-US"/>
        </w:rPr>
        <w:t>random access procedure in the target cell</w:t>
      </w:r>
      <w:r w:rsidR="00E761B3">
        <w:rPr>
          <w:rFonts w:ascii="Arial" w:hAnsi="Arial" w:cs="Arial"/>
          <w:lang w:val="en-US"/>
        </w:rPr>
        <w:t xml:space="preserve"> (i.e. on reception of </w:t>
      </w:r>
      <w:r w:rsidR="008A24CE">
        <w:rPr>
          <w:rFonts w:ascii="Arial" w:hAnsi="Arial" w:cs="Arial"/>
          <w:lang w:val="en-US"/>
        </w:rPr>
        <w:t>Msg2 for CFRA or Msg4 for CBRA</w:t>
      </w:r>
      <w:r w:rsidR="00F647CD">
        <w:rPr>
          <w:rFonts w:ascii="Arial" w:hAnsi="Arial" w:cs="Arial"/>
          <w:lang w:val="en-US"/>
        </w:rPr>
        <w:t>)</w:t>
      </w:r>
      <w:r w:rsidR="008A24CE">
        <w:rPr>
          <w:rFonts w:ascii="Arial" w:hAnsi="Arial" w:cs="Arial"/>
          <w:lang w:val="en-US"/>
        </w:rPr>
        <w:t xml:space="preserve"> as per the above agreement from RAN2 #107bis</w:t>
      </w:r>
      <w:r w:rsidR="00FD353A">
        <w:rPr>
          <w:rFonts w:ascii="Arial" w:hAnsi="Arial" w:cs="Arial"/>
          <w:lang w:val="en-US"/>
        </w:rPr>
        <w:t>.</w:t>
      </w:r>
      <w:r w:rsidR="00851522">
        <w:rPr>
          <w:rFonts w:ascii="Arial" w:hAnsi="Arial" w:cs="Arial"/>
          <w:lang w:val="en-US"/>
        </w:rPr>
        <w:t xml:space="preserve"> However, the messages in the random access procedure are different in the case of 2-step </w:t>
      </w:r>
      <w:r w:rsidR="00E60E72">
        <w:rPr>
          <w:rFonts w:ascii="Arial" w:hAnsi="Arial" w:cs="Arial"/>
          <w:lang w:val="en-US"/>
        </w:rPr>
        <w:t>RA</w:t>
      </w:r>
      <w:r w:rsidR="00EA73EE">
        <w:rPr>
          <w:rFonts w:ascii="Arial" w:hAnsi="Arial" w:cs="Arial"/>
          <w:lang w:val="en-US"/>
        </w:rPr>
        <w:t xml:space="preserve"> and it should be analyzed what would be a suitable </w:t>
      </w:r>
      <w:r w:rsidR="00E60E72">
        <w:rPr>
          <w:rFonts w:ascii="Arial" w:hAnsi="Arial" w:cs="Arial"/>
          <w:lang w:val="en-US"/>
        </w:rPr>
        <w:t>trigger of the switch of UL PDCP data transmission in the 2-step RA case.</w:t>
      </w:r>
    </w:p>
    <w:p w14:paraId="5B825D87" w14:textId="52676913" w:rsidR="00D6403B" w:rsidRDefault="00D6403B" w:rsidP="008D0EB0">
      <w:pPr>
        <w:rPr>
          <w:rFonts w:ascii="Arial" w:hAnsi="Arial" w:cs="Arial"/>
          <w:lang w:val="en-US"/>
        </w:rPr>
      </w:pPr>
      <w:r>
        <w:rPr>
          <w:rFonts w:ascii="Arial" w:hAnsi="Arial" w:cs="Arial"/>
          <w:lang w:val="en-US"/>
        </w:rPr>
        <w:t>Starting from the above agreement</w:t>
      </w:r>
      <w:r w:rsidR="00352D31">
        <w:rPr>
          <w:rFonts w:ascii="Arial" w:hAnsi="Arial" w:cs="Arial"/>
          <w:lang w:val="en-US"/>
        </w:rPr>
        <w:t xml:space="preserve">, completion of a 2-step RA procedure is marked by reception of a MsgB </w:t>
      </w:r>
      <w:r w:rsidR="00250574">
        <w:rPr>
          <w:rFonts w:ascii="Arial" w:hAnsi="Arial" w:cs="Arial"/>
          <w:lang w:val="en-US"/>
        </w:rPr>
        <w:t xml:space="preserve">containing a </w:t>
      </w:r>
      <w:r w:rsidR="00250574" w:rsidRPr="00101734">
        <w:rPr>
          <w:rFonts w:ascii="Arial" w:hAnsi="Arial" w:cs="Arial"/>
          <w:i/>
          <w:iCs/>
          <w:lang w:val="en-US"/>
        </w:rPr>
        <w:t>successRAR</w:t>
      </w:r>
      <w:r w:rsidR="00F94870">
        <w:rPr>
          <w:rFonts w:ascii="Arial" w:hAnsi="Arial" w:cs="Arial"/>
          <w:lang w:val="en-US"/>
        </w:rPr>
        <w:t xml:space="preserve"> MAC subPDU</w:t>
      </w:r>
      <w:r w:rsidR="00250574">
        <w:rPr>
          <w:rFonts w:ascii="Arial" w:hAnsi="Arial" w:cs="Arial"/>
          <w:lang w:val="en-US"/>
        </w:rPr>
        <w:t xml:space="preserve"> </w:t>
      </w:r>
      <w:r w:rsidR="00352D31">
        <w:rPr>
          <w:rFonts w:ascii="Arial" w:hAnsi="Arial" w:cs="Arial"/>
          <w:lang w:val="en-US"/>
        </w:rPr>
        <w:t xml:space="preserve">matching the UE’s </w:t>
      </w:r>
      <w:r w:rsidR="00463FA2">
        <w:rPr>
          <w:rFonts w:ascii="Arial" w:hAnsi="Arial" w:cs="Arial"/>
          <w:lang w:val="en-US"/>
        </w:rPr>
        <w:t>MsgA transmission, i.e. indicating the</w:t>
      </w:r>
      <w:r w:rsidR="00FB0FAA">
        <w:rPr>
          <w:rFonts w:ascii="Arial" w:hAnsi="Arial" w:cs="Arial"/>
          <w:lang w:val="en-US"/>
        </w:rPr>
        <w:t xml:space="preserve"> </w:t>
      </w:r>
      <w:r w:rsidR="00463FA2">
        <w:rPr>
          <w:rFonts w:ascii="Arial" w:hAnsi="Arial" w:cs="Arial"/>
          <w:lang w:val="en-US"/>
        </w:rPr>
        <w:t>preamble and PRACH occasion</w:t>
      </w:r>
      <w:r w:rsidR="00FB0FAA">
        <w:rPr>
          <w:rFonts w:ascii="Arial" w:hAnsi="Arial" w:cs="Arial"/>
          <w:lang w:val="en-US"/>
        </w:rPr>
        <w:t xml:space="preserve"> the UE used and </w:t>
      </w:r>
      <w:r w:rsidR="00C41691">
        <w:rPr>
          <w:rFonts w:ascii="Arial" w:hAnsi="Arial" w:cs="Arial"/>
          <w:lang w:val="en-US"/>
        </w:rPr>
        <w:t>containing</w:t>
      </w:r>
      <w:r w:rsidR="00FB0FAA">
        <w:rPr>
          <w:rFonts w:ascii="Arial" w:hAnsi="Arial" w:cs="Arial"/>
          <w:lang w:val="en-US"/>
        </w:rPr>
        <w:t xml:space="preserve"> </w:t>
      </w:r>
      <w:r w:rsidR="007D69DB">
        <w:rPr>
          <w:rFonts w:ascii="Arial" w:hAnsi="Arial" w:cs="Arial"/>
          <w:lang w:val="en-US"/>
        </w:rPr>
        <w:t>a</w:t>
      </w:r>
      <w:r w:rsidR="00FB0FAA">
        <w:rPr>
          <w:rFonts w:ascii="Arial" w:hAnsi="Arial" w:cs="Arial"/>
          <w:lang w:val="en-US"/>
        </w:rPr>
        <w:t xml:space="preserve"> contention resolution </w:t>
      </w:r>
      <w:r w:rsidR="00E361CD">
        <w:rPr>
          <w:rFonts w:ascii="Arial" w:hAnsi="Arial" w:cs="Arial"/>
          <w:lang w:val="en-US"/>
        </w:rPr>
        <w:t>ID matching the MsgA the UE transmitted (i.e. the contention resolution is successful)</w:t>
      </w:r>
      <w:r w:rsidR="007D69DB">
        <w:rPr>
          <w:rFonts w:ascii="Arial" w:hAnsi="Arial" w:cs="Arial"/>
          <w:lang w:val="en-US"/>
        </w:rPr>
        <w:t>.</w:t>
      </w:r>
    </w:p>
    <w:p w14:paraId="6436E84C" w14:textId="7241CBB3" w:rsidR="00CE531D" w:rsidRDefault="00CE531D" w:rsidP="008D0EB0">
      <w:pPr>
        <w:rPr>
          <w:rFonts w:ascii="Arial" w:hAnsi="Arial" w:cs="Arial"/>
          <w:lang w:val="en-US"/>
        </w:rPr>
      </w:pPr>
      <w:r>
        <w:rPr>
          <w:rFonts w:ascii="Arial" w:hAnsi="Arial" w:cs="Arial"/>
          <w:lang w:val="en-US"/>
        </w:rPr>
        <w:t xml:space="preserve">However, MsgB is used as a response to a MsgA transmission only when the UE is in RRC_IDLE or RRC_INACTIVE state. </w:t>
      </w:r>
      <w:r w:rsidR="00B47925">
        <w:rPr>
          <w:rFonts w:ascii="Arial" w:hAnsi="Arial" w:cs="Arial"/>
          <w:lang w:val="en-US"/>
        </w:rPr>
        <w:t xml:space="preserve">A UE in RRC_CONNECTED state provides its </w:t>
      </w:r>
      <w:r w:rsidR="00107897">
        <w:rPr>
          <w:rFonts w:ascii="Arial" w:hAnsi="Arial" w:cs="Arial"/>
          <w:lang w:val="en-US"/>
        </w:rPr>
        <w:t>C-RNTI in a C-RNTI MAC CE in MsgA and the network responds in another way than with a MsgB and hence the 2-step RA procedure is completed in another way than with a MsgB.</w:t>
      </w:r>
    </w:p>
    <w:p w14:paraId="7955E51E" w14:textId="2CD1E2B9" w:rsidR="00A06AFF" w:rsidRPr="00CE0424" w:rsidRDefault="00A06AFF" w:rsidP="00A06AFF">
      <w:pPr>
        <w:pStyle w:val="Observation"/>
      </w:pPr>
      <w:bookmarkStart w:id="2" w:name="_Toc32250904"/>
      <w:r>
        <w:rPr>
          <w:rFonts w:cs="Arial"/>
          <w:lang w:val="en-US"/>
        </w:rPr>
        <w:lastRenderedPageBreak/>
        <w:t xml:space="preserve">Reception of MsgB indicating successful contention resolution marks </w:t>
      </w:r>
      <w:r w:rsidR="004A3E68">
        <w:rPr>
          <w:rFonts w:cs="Arial"/>
          <w:lang w:val="en-US"/>
        </w:rPr>
        <w:t xml:space="preserve">the </w:t>
      </w:r>
      <w:r>
        <w:rPr>
          <w:rFonts w:cs="Arial"/>
          <w:lang w:val="en-US"/>
        </w:rPr>
        <w:t>completion of the 2-step random access procedure for RRC_IDLE and RRC_INACTIVE UEs</w:t>
      </w:r>
      <w:r>
        <w:t>.</w:t>
      </w:r>
      <w:bookmarkEnd w:id="2"/>
    </w:p>
    <w:p w14:paraId="21B7C9D1" w14:textId="3E21CF84" w:rsidR="00643049" w:rsidRPr="00CE0424" w:rsidRDefault="00643049" w:rsidP="00643049">
      <w:pPr>
        <w:pStyle w:val="Observation"/>
      </w:pPr>
      <w:bookmarkStart w:id="3" w:name="_Toc32250905"/>
      <w:r>
        <w:rPr>
          <w:rFonts w:cs="Arial"/>
          <w:lang w:val="en-US"/>
        </w:rPr>
        <w:t>For a UE in RRC_CONNECTED state, which provides its C-RNTI in MsgA, the 2-step RA procedure is completed in another way than with a regular MsgB</w:t>
      </w:r>
      <w:r>
        <w:t>.</w:t>
      </w:r>
      <w:bookmarkEnd w:id="3"/>
    </w:p>
    <w:p w14:paraId="40984A24" w14:textId="34D69537" w:rsidR="009B4EF4" w:rsidRDefault="00A13B0A" w:rsidP="008D0EB0">
      <w:pPr>
        <w:rPr>
          <w:rFonts w:ascii="Arial" w:hAnsi="Arial" w:cs="Arial"/>
          <w:lang w:val="en-US"/>
        </w:rPr>
      </w:pPr>
      <w:r>
        <w:rPr>
          <w:rFonts w:ascii="Arial" w:hAnsi="Arial" w:cs="Arial"/>
          <w:lang w:val="en-US"/>
        </w:rPr>
        <w:t xml:space="preserve">When </w:t>
      </w:r>
      <w:r w:rsidR="00851304">
        <w:rPr>
          <w:rFonts w:ascii="Arial" w:hAnsi="Arial" w:cs="Arial"/>
          <w:lang w:val="en-US"/>
        </w:rPr>
        <w:t xml:space="preserve">using 2-step RA to access the target cell during a handover, the UE is obviously in </w:t>
      </w:r>
      <w:r w:rsidR="00CB3A06">
        <w:rPr>
          <w:rFonts w:ascii="Arial" w:hAnsi="Arial" w:cs="Arial"/>
          <w:lang w:val="en-US"/>
        </w:rPr>
        <w:t>RRC_CONNECTED state, so the 2-step RA completion for this state</w:t>
      </w:r>
      <w:r w:rsidR="0070577E">
        <w:rPr>
          <w:rFonts w:ascii="Arial" w:hAnsi="Arial" w:cs="Arial"/>
          <w:lang w:val="en-US"/>
        </w:rPr>
        <w:t xml:space="preserve"> should be the UL DRB switch trigger. </w:t>
      </w:r>
      <w:r w:rsidR="006A3111">
        <w:rPr>
          <w:rFonts w:ascii="Arial" w:hAnsi="Arial" w:cs="Arial"/>
          <w:lang w:val="en-US"/>
        </w:rPr>
        <w:t>To find the marker</w:t>
      </w:r>
      <w:r w:rsidR="00382567">
        <w:rPr>
          <w:rFonts w:ascii="Arial" w:hAnsi="Arial" w:cs="Arial"/>
          <w:lang w:val="en-US"/>
        </w:rPr>
        <w:t xml:space="preserve"> for completion of the 2-step RA procedure when the UE is in RRC_CONNECTED state, we turn to the current running 2-step RA CR for </w:t>
      </w:r>
      <w:r w:rsidR="00FB3C4C">
        <w:rPr>
          <w:rFonts w:ascii="Arial" w:hAnsi="Arial" w:cs="Arial"/>
          <w:lang w:val="en-US"/>
        </w:rPr>
        <w:t>TS 38.321 and find the following paragraphs</w:t>
      </w:r>
      <w:r w:rsidR="000E40E3">
        <w:rPr>
          <w:rFonts w:ascii="Arial" w:hAnsi="Arial" w:cs="Arial"/>
          <w:lang w:val="en-US"/>
        </w:rPr>
        <w:t>, where the parts relevant for the handover case are highlighted</w:t>
      </w:r>
      <w:r w:rsidR="00FB3C4C">
        <w:rPr>
          <w:rFonts w:ascii="Arial" w:hAnsi="Arial" w:cs="Arial"/>
          <w:lang w:val="en-US"/>
        </w:rPr>
        <w:t>:</w:t>
      </w:r>
    </w:p>
    <w:p w14:paraId="5DB9F14E" w14:textId="77777777" w:rsidR="001031DA" w:rsidRPr="001031DA" w:rsidRDefault="001031DA" w:rsidP="001031DA">
      <w:pPr>
        <w:numPr>
          <w:ilvl w:val="255"/>
          <w:numId w:val="0"/>
        </w:numPr>
        <w:rPr>
          <w:color w:val="4472C4" w:themeColor="accent1"/>
        </w:rPr>
      </w:pPr>
      <w:r w:rsidRPr="001031DA">
        <w:rPr>
          <w:color w:val="4472C4" w:themeColor="accent1"/>
          <w:lang w:eastAsia="ko-KR"/>
        </w:rPr>
        <w:t xml:space="preserve">Once the </w:t>
      </w:r>
      <w:r w:rsidRPr="001031DA">
        <w:rPr>
          <w:rFonts w:eastAsia="SimSun" w:hint="eastAsia"/>
          <w:color w:val="4472C4" w:themeColor="accent1"/>
          <w:lang w:val="en-US" w:eastAsia="zh-CN"/>
        </w:rPr>
        <w:t>MSGA</w:t>
      </w:r>
      <w:r w:rsidRPr="001031DA">
        <w:rPr>
          <w:color w:val="4472C4" w:themeColor="accent1"/>
          <w:lang w:eastAsia="ko-KR"/>
        </w:rPr>
        <w:t xml:space="preserve"> is transmitted, regardless of the possible occurrence of a measurement gap, the MAC entity shall:</w:t>
      </w:r>
    </w:p>
    <w:p w14:paraId="416B2A22" w14:textId="77777777" w:rsidR="001031DA" w:rsidRPr="001031DA" w:rsidRDefault="001031DA" w:rsidP="001031DA">
      <w:pPr>
        <w:pStyle w:val="B1"/>
        <w:rPr>
          <w:color w:val="4472C4" w:themeColor="accent1"/>
          <w:lang w:val="en-US" w:eastAsia="ko-KR"/>
        </w:rPr>
      </w:pPr>
      <w:r w:rsidRPr="001031DA">
        <w:rPr>
          <w:color w:val="4472C4" w:themeColor="accent1"/>
          <w:lang w:val="en-US" w:eastAsia="ko-KR"/>
        </w:rPr>
        <w:t xml:space="preserve">1&gt; start the </w:t>
      </w:r>
      <w:r w:rsidRPr="001031DA">
        <w:rPr>
          <w:i/>
          <w:iCs/>
          <w:color w:val="4472C4" w:themeColor="accent1"/>
          <w:lang w:val="en-US" w:eastAsia="ko-KR"/>
        </w:rPr>
        <w:t>m</w:t>
      </w:r>
      <w:r w:rsidRPr="001031DA">
        <w:rPr>
          <w:rFonts w:eastAsiaTheme="minorEastAsia"/>
          <w:i/>
          <w:iCs/>
          <w:color w:val="4472C4" w:themeColor="accent1"/>
          <w:lang w:val="en-US" w:eastAsia="ko-KR"/>
        </w:rPr>
        <w:t>sgB</w:t>
      </w:r>
      <w:r w:rsidRPr="001031DA">
        <w:rPr>
          <w:i/>
          <w:iCs/>
          <w:color w:val="4472C4" w:themeColor="accent1"/>
          <w:lang w:val="en-US" w:eastAsia="ko-KR"/>
        </w:rPr>
        <w:t>-ResponseWindow</w:t>
      </w:r>
      <w:r w:rsidRPr="001031DA">
        <w:rPr>
          <w:color w:val="4472C4" w:themeColor="accent1"/>
          <w:lang w:val="en-US" w:eastAsia="ko-KR"/>
        </w:rPr>
        <w:t xml:space="preserve"> at the first PDCCH occasion from the end of the </w:t>
      </w:r>
      <w:r w:rsidRPr="001031DA">
        <w:rPr>
          <w:rFonts w:eastAsiaTheme="minorEastAsia"/>
          <w:color w:val="4472C4" w:themeColor="accent1"/>
          <w:lang w:val="en-US" w:eastAsia="ko-KR"/>
        </w:rPr>
        <w:t>MSGA</w:t>
      </w:r>
      <w:r w:rsidRPr="001031DA">
        <w:rPr>
          <w:color w:val="4472C4" w:themeColor="accent1"/>
          <w:lang w:val="en-US" w:eastAsia="ko-KR"/>
        </w:rPr>
        <w:t xml:space="preserve"> transmission as specified in TS 38.213 [6];</w:t>
      </w:r>
    </w:p>
    <w:p w14:paraId="473C2A4D" w14:textId="77777777" w:rsidR="001031DA" w:rsidRPr="001031DA" w:rsidRDefault="001031DA" w:rsidP="001031DA">
      <w:pPr>
        <w:pStyle w:val="B1"/>
        <w:rPr>
          <w:color w:val="4472C4" w:themeColor="accent1"/>
          <w:lang w:val="en-US" w:eastAsia="ko-KR"/>
        </w:rPr>
      </w:pPr>
      <w:r w:rsidRPr="001031DA">
        <w:rPr>
          <w:rFonts w:eastAsiaTheme="minorEastAsia"/>
          <w:color w:val="4472C4" w:themeColor="accent1"/>
          <w:lang w:val="en-US" w:eastAsia="ko-KR"/>
        </w:rPr>
        <w:t>1</w:t>
      </w:r>
      <w:r w:rsidRPr="001031DA">
        <w:rPr>
          <w:color w:val="4472C4" w:themeColor="accent1"/>
          <w:lang w:val="en-US" w:eastAsia="ko-KR"/>
        </w:rPr>
        <w:t>&gt;</w:t>
      </w:r>
      <w:r w:rsidRPr="001031DA">
        <w:rPr>
          <w:color w:val="4472C4" w:themeColor="accent1"/>
          <w:lang w:val="en-US" w:eastAsia="ko-KR"/>
        </w:rPr>
        <w:tab/>
        <w:t xml:space="preserve">monitor the PDCCH of the SpCell for a Random Access response identified by MSGB-RNTI while the </w:t>
      </w:r>
      <w:r w:rsidRPr="001031DA">
        <w:rPr>
          <w:rFonts w:eastAsiaTheme="minorEastAsia"/>
          <w:i/>
          <w:iCs/>
          <w:color w:val="4472C4" w:themeColor="accent1"/>
          <w:lang w:val="en-US" w:eastAsia="ko-KR"/>
        </w:rPr>
        <w:t>msgB</w:t>
      </w:r>
      <w:r w:rsidRPr="001031DA">
        <w:rPr>
          <w:i/>
          <w:iCs/>
          <w:color w:val="4472C4" w:themeColor="accent1"/>
          <w:lang w:val="en-US" w:eastAsia="ko-KR"/>
        </w:rPr>
        <w:t>-ResponseWindow</w:t>
      </w:r>
      <w:r w:rsidRPr="001031DA">
        <w:rPr>
          <w:color w:val="4472C4" w:themeColor="accent1"/>
          <w:lang w:val="en-US" w:eastAsia="ko-KR"/>
        </w:rPr>
        <w:t xml:space="preserve"> is running;</w:t>
      </w:r>
    </w:p>
    <w:p w14:paraId="6A2F9E8B" w14:textId="77777777" w:rsidR="001031DA" w:rsidRPr="001031DA" w:rsidRDefault="001031DA" w:rsidP="001031DA">
      <w:pPr>
        <w:pStyle w:val="B1"/>
        <w:rPr>
          <w:color w:val="4472C4" w:themeColor="accent1"/>
          <w:lang w:val="en-US" w:eastAsia="ko-KR"/>
        </w:rPr>
      </w:pPr>
      <w:r w:rsidRPr="001031DA">
        <w:rPr>
          <w:color w:val="4472C4" w:themeColor="accent1"/>
          <w:lang w:val="en-US" w:eastAsia="ko-KR"/>
        </w:rPr>
        <w:t>1&gt; if C-RNTI MAC CE was included in the MSGA:</w:t>
      </w:r>
    </w:p>
    <w:p w14:paraId="3FE21AC7" w14:textId="77777777" w:rsidR="001031DA" w:rsidRPr="001031DA" w:rsidRDefault="001031DA" w:rsidP="001031DA">
      <w:pPr>
        <w:pStyle w:val="B2"/>
        <w:rPr>
          <w:color w:val="4472C4" w:themeColor="accent1"/>
          <w:lang w:val="en-US" w:eastAsia="ko-KR"/>
        </w:rPr>
      </w:pPr>
      <w:r w:rsidRPr="001031DA">
        <w:rPr>
          <w:color w:val="4472C4" w:themeColor="accent1"/>
          <w:lang w:val="en-US" w:eastAsia="ko-KR"/>
        </w:rPr>
        <w:t xml:space="preserve">2&gt; monitor the PDCCH of the SpCell for random access response identified by the C-RNTI while the </w:t>
      </w:r>
      <w:r w:rsidRPr="001031DA">
        <w:rPr>
          <w:i/>
          <w:iCs/>
          <w:color w:val="4472C4" w:themeColor="accent1"/>
          <w:lang w:val="en-US" w:eastAsia="ko-KR"/>
        </w:rPr>
        <w:t>msgB-ResponseWindow</w:t>
      </w:r>
      <w:r w:rsidRPr="001031DA">
        <w:rPr>
          <w:color w:val="4472C4" w:themeColor="accent1"/>
          <w:lang w:val="en-US" w:eastAsia="ko-KR"/>
        </w:rPr>
        <w:t xml:space="preserve"> is running;</w:t>
      </w:r>
    </w:p>
    <w:p w14:paraId="602A2DCA" w14:textId="77777777" w:rsidR="001031DA" w:rsidRPr="00382DFA" w:rsidRDefault="001031DA" w:rsidP="001031DA">
      <w:pPr>
        <w:pStyle w:val="B1"/>
        <w:rPr>
          <w:color w:val="4472C4" w:themeColor="accent1"/>
          <w:lang w:eastAsia="ko-KR"/>
        </w:rPr>
      </w:pPr>
      <w:r w:rsidRPr="00382DFA">
        <w:rPr>
          <w:color w:val="4472C4" w:themeColor="accent1"/>
          <w:lang w:eastAsia="ko-KR"/>
        </w:rPr>
        <w:t>1&gt;</w:t>
      </w:r>
      <w:r w:rsidRPr="00382DFA">
        <w:rPr>
          <w:color w:val="4472C4" w:themeColor="accent1"/>
          <w:lang w:eastAsia="ko-KR"/>
        </w:rPr>
        <w:tab/>
        <w:t>if notification of a reception of a PDCCH transmission</w:t>
      </w:r>
      <w:r w:rsidRPr="00382DFA">
        <w:rPr>
          <w:color w:val="4472C4" w:themeColor="accent1"/>
        </w:rPr>
        <w:t xml:space="preserve"> </w:t>
      </w:r>
      <w:r w:rsidRPr="00382DFA">
        <w:rPr>
          <w:color w:val="4472C4" w:themeColor="accent1"/>
          <w:lang w:eastAsia="ko-KR"/>
        </w:rPr>
        <w:t>of the SpCell is received from lower layers:</w:t>
      </w:r>
    </w:p>
    <w:p w14:paraId="4D2B94FE" w14:textId="77777777" w:rsidR="001031DA" w:rsidRPr="00382DFA" w:rsidRDefault="001031DA" w:rsidP="001031DA">
      <w:pPr>
        <w:pStyle w:val="B2"/>
        <w:rPr>
          <w:color w:val="4472C4" w:themeColor="accent1"/>
          <w:lang w:eastAsia="ko-KR"/>
        </w:rPr>
      </w:pPr>
      <w:r w:rsidRPr="00382DFA">
        <w:rPr>
          <w:color w:val="4472C4" w:themeColor="accent1"/>
          <w:lang w:eastAsia="ko-KR"/>
        </w:rPr>
        <w:t>2&gt;</w:t>
      </w:r>
      <w:r w:rsidRPr="00382DFA">
        <w:rPr>
          <w:color w:val="4472C4" w:themeColor="accent1"/>
          <w:lang w:eastAsia="ko-KR"/>
        </w:rPr>
        <w:tab/>
        <w:t>if the C-RNTI MAC CE was included in MSGA:</w:t>
      </w:r>
    </w:p>
    <w:p w14:paraId="1BFFC2B8" w14:textId="77777777" w:rsidR="001031DA" w:rsidRPr="00382DFA" w:rsidRDefault="001031DA" w:rsidP="001031DA">
      <w:pPr>
        <w:pStyle w:val="B3"/>
        <w:rPr>
          <w:color w:val="4472C4" w:themeColor="accent1"/>
          <w:lang w:eastAsia="ko-KR"/>
        </w:rPr>
      </w:pPr>
      <w:r w:rsidRPr="00382DFA">
        <w:rPr>
          <w:color w:val="4472C4" w:themeColor="accent1"/>
          <w:lang w:eastAsia="ko-KR"/>
        </w:rPr>
        <w:t xml:space="preserve">3&gt; if the Random Access procedure was initiated for beam failure recovery (as specified in clause 5.17) and the PDCCH transmission is addressed to the C-RNTI: </w:t>
      </w:r>
    </w:p>
    <w:p w14:paraId="3DDDDCA5" w14:textId="77777777" w:rsidR="001031DA" w:rsidRPr="00382DFA" w:rsidRDefault="001031DA" w:rsidP="001031DA">
      <w:pPr>
        <w:pStyle w:val="B4"/>
        <w:rPr>
          <w:color w:val="4472C4" w:themeColor="accent1"/>
        </w:rPr>
      </w:pPr>
      <w:r w:rsidRPr="00382DFA">
        <w:rPr>
          <w:color w:val="4472C4" w:themeColor="accent1"/>
        </w:rPr>
        <w:t>4&gt; consider this Random Access Response reception successful;</w:t>
      </w:r>
    </w:p>
    <w:p w14:paraId="03666A94" w14:textId="77777777" w:rsidR="001031DA" w:rsidRPr="00382DFA" w:rsidRDefault="001031DA" w:rsidP="001031DA">
      <w:pPr>
        <w:pStyle w:val="B4"/>
        <w:rPr>
          <w:color w:val="4472C4" w:themeColor="accent1"/>
        </w:rPr>
      </w:pPr>
      <w:r w:rsidRPr="00382DFA">
        <w:rPr>
          <w:color w:val="4472C4" w:themeColor="accent1"/>
        </w:rPr>
        <w:t xml:space="preserve">4&gt; stop the </w:t>
      </w:r>
      <w:r w:rsidRPr="00382DFA">
        <w:rPr>
          <w:i/>
          <w:iCs/>
          <w:color w:val="4472C4" w:themeColor="accent1"/>
        </w:rPr>
        <w:t>msgB-ResponseWindow</w:t>
      </w:r>
      <w:r w:rsidRPr="00382DFA">
        <w:rPr>
          <w:color w:val="4472C4" w:themeColor="accent1"/>
        </w:rPr>
        <w:t>;</w:t>
      </w:r>
    </w:p>
    <w:p w14:paraId="0B1371EE" w14:textId="77777777" w:rsidR="001031DA" w:rsidRPr="00382DFA" w:rsidRDefault="001031DA" w:rsidP="001031DA">
      <w:pPr>
        <w:pStyle w:val="B4"/>
        <w:rPr>
          <w:color w:val="4472C4" w:themeColor="accent1"/>
          <w:lang w:eastAsia="ko-KR"/>
        </w:rPr>
      </w:pPr>
      <w:r w:rsidRPr="00382DFA">
        <w:rPr>
          <w:color w:val="4472C4" w:themeColor="accent1"/>
          <w:lang w:val="en-US" w:eastAsia="zh-CN"/>
        </w:rPr>
        <w:t>4&gt;</w:t>
      </w:r>
      <w:r w:rsidRPr="00382DFA">
        <w:rPr>
          <w:color w:val="4472C4" w:themeColor="accent1"/>
          <w:lang w:val="en-US" w:eastAsia="zh-CN"/>
        </w:rPr>
        <w:tab/>
        <w:t>consider this Random Access procedure successfully completed.</w:t>
      </w:r>
    </w:p>
    <w:p w14:paraId="040679DA" w14:textId="77777777" w:rsidR="001031DA" w:rsidRPr="00382DFA" w:rsidRDefault="001031DA" w:rsidP="001031DA">
      <w:pPr>
        <w:pStyle w:val="B3"/>
        <w:rPr>
          <w:color w:val="4472C4" w:themeColor="accent1"/>
          <w:lang w:eastAsia="ko-KR"/>
        </w:rPr>
      </w:pPr>
      <w:r w:rsidRPr="00382DFA">
        <w:rPr>
          <w:color w:val="4472C4" w:themeColor="accent1"/>
          <w:lang w:eastAsia="ko-KR"/>
        </w:rPr>
        <w:t>3&gt;</w:t>
      </w:r>
      <w:r w:rsidRPr="00382DFA">
        <w:rPr>
          <w:color w:val="4472C4" w:themeColor="accent1"/>
          <w:lang w:eastAsia="ko-KR"/>
        </w:rPr>
        <w:tab/>
        <w:t xml:space="preserve">else if the </w:t>
      </w:r>
      <w:r w:rsidRPr="00382DFA">
        <w:rPr>
          <w:i/>
          <w:color w:val="4472C4" w:themeColor="accent1"/>
          <w:lang w:eastAsia="ko-KR"/>
        </w:rPr>
        <w:t>timeAlignmentTimer</w:t>
      </w:r>
      <w:r w:rsidRPr="00382DFA">
        <w:rPr>
          <w:color w:val="4472C4" w:themeColor="accent1"/>
          <w:lang w:eastAsia="ko-KR"/>
        </w:rPr>
        <w:t xml:space="preserve"> associated with the PTAG is running:</w:t>
      </w:r>
    </w:p>
    <w:p w14:paraId="077D5121" w14:textId="77777777" w:rsidR="001031DA" w:rsidRPr="00382DFA" w:rsidRDefault="001031DA" w:rsidP="001031DA">
      <w:pPr>
        <w:pStyle w:val="B4"/>
        <w:rPr>
          <w:color w:val="4472C4" w:themeColor="accent1"/>
        </w:rPr>
      </w:pPr>
      <w:r w:rsidRPr="00382DFA">
        <w:rPr>
          <w:color w:val="4472C4" w:themeColor="accent1"/>
          <w:lang w:val="en-US"/>
        </w:rPr>
        <w:t xml:space="preserve">4&gt; </w:t>
      </w:r>
      <w:r w:rsidRPr="00382DFA">
        <w:rPr>
          <w:color w:val="4472C4" w:themeColor="accent1"/>
        </w:rPr>
        <w:t>if the PDCCH transmission is addressed to the C-RNTI and contains a UL grant for a new transmission:</w:t>
      </w:r>
    </w:p>
    <w:p w14:paraId="6D9E038D" w14:textId="77777777" w:rsidR="001031DA" w:rsidRPr="001031DA" w:rsidRDefault="001031DA" w:rsidP="001031DA">
      <w:pPr>
        <w:pStyle w:val="B5"/>
        <w:rPr>
          <w:color w:val="4472C4" w:themeColor="accent1"/>
        </w:rPr>
      </w:pPr>
      <w:r w:rsidRPr="00382DFA">
        <w:rPr>
          <w:color w:val="4472C4" w:themeColor="accent1"/>
        </w:rPr>
        <w:t>5&gt; consider this Random Access Response reception successful;</w:t>
      </w:r>
    </w:p>
    <w:p w14:paraId="61FB2AA3" w14:textId="77777777" w:rsidR="001031DA" w:rsidRPr="001031DA" w:rsidRDefault="001031DA" w:rsidP="001031DA">
      <w:pPr>
        <w:pStyle w:val="B5"/>
        <w:rPr>
          <w:color w:val="4472C4" w:themeColor="accent1"/>
        </w:rPr>
      </w:pPr>
      <w:r w:rsidRPr="001031DA">
        <w:rPr>
          <w:color w:val="4472C4" w:themeColor="accent1"/>
        </w:rPr>
        <w:t xml:space="preserve">5&gt; stop the </w:t>
      </w:r>
      <w:r w:rsidRPr="001031DA">
        <w:rPr>
          <w:i/>
          <w:iCs/>
          <w:color w:val="4472C4" w:themeColor="accent1"/>
        </w:rPr>
        <w:t>msgB-ResponseWindow</w:t>
      </w:r>
      <w:r w:rsidRPr="001031DA">
        <w:rPr>
          <w:color w:val="4472C4" w:themeColor="accent1"/>
        </w:rPr>
        <w:t>;</w:t>
      </w:r>
    </w:p>
    <w:p w14:paraId="7B9F9723" w14:textId="77777777" w:rsidR="001031DA" w:rsidRPr="001031DA" w:rsidRDefault="001031DA" w:rsidP="001031DA">
      <w:pPr>
        <w:pStyle w:val="B5"/>
        <w:rPr>
          <w:color w:val="4472C4" w:themeColor="accent1"/>
          <w:lang w:val="en-US" w:eastAsia="zh-CN"/>
        </w:rPr>
      </w:pPr>
      <w:r w:rsidRPr="001031DA">
        <w:rPr>
          <w:color w:val="4472C4" w:themeColor="accent1"/>
          <w:lang w:val="en-US" w:eastAsia="zh-CN"/>
        </w:rPr>
        <w:t>5&gt;</w:t>
      </w:r>
      <w:r w:rsidRPr="001031DA">
        <w:rPr>
          <w:color w:val="4472C4" w:themeColor="accent1"/>
          <w:lang w:val="en-US" w:eastAsia="zh-CN"/>
        </w:rPr>
        <w:tab/>
        <w:t>consider this Random Access procedure successfully completed.</w:t>
      </w:r>
    </w:p>
    <w:p w14:paraId="34761772" w14:textId="77777777" w:rsidR="001031DA" w:rsidRPr="001031DA" w:rsidRDefault="001031DA" w:rsidP="001031DA">
      <w:pPr>
        <w:pStyle w:val="B3"/>
        <w:rPr>
          <w:color w:val="4472C4" w:themeColor="accent1"/>
          <w:lang w:val="en-US" w:eastAsia="ko-KR"/>
        </w:rPr>
      </w:pPr>
      <w:r w:rsidRPr="00AC4F3C">
        <w:rPr>
          <w:color w:val="4472C4" w:themeColor="accent1"/>
          <w:highlight w:val="yellow"/>
          <w:lang w:eastAsia="ko-KR"/>
        </w:rPr>
        <w:t>3&gt;</w:t>
      </w:r>
      <w:r w:rsidRPr="00AC4F3C">
        <w:rPr>
          <w:color w:val="4472C4" w:themeColor="accent1"/>
          <w:highlight w:val="yellow"/>
          <w:lang w:eastAsia="ko-KR"/>
        </w:rPr>
        <w:tab/>
        <w:t>else</w:t>
      </w:r>
      <w:r w:rsidRPr="00AC4F3C">
        <w:rPr>
          <w:color w:val="4472C4" w:themeColor="accent1"/>
          <w:highlight w:val="yellow"/>
          <w:lang w:val="en-US" w:eastAsia="ko-KR"/>
        </w:rPr>
        <w:t>:</w:t>
      </w:r>
    </w:p>
    <w:p w14:paraId="316E4276" w14:textId="77777777" w:rsidR="001031DA" w:rsidRPr="003A0A3E" w:rsidRDefault="001031DA" w:rsidP="001031DA">
      <w:pPr>
        <w:pStyle w:val="B4"/>
        <w:rPr>
          <w:color w:val="4472C4" w:themeColor="accent1"/>
          <w:highlight w:val="yellow"/>
        </w:rPr>
      </w:pPr>
      <w:r w:rsidRPr="003A0A3E">
        <w:rPr>
          <w:color w:val="4472C4" w:themeColor="accent1"/>
          <w:highlight w:val="yellow"/>
          <w:lang w:val="en-US"/>
        </w:rPr>
        <w:t>4&gt;</w:t>
      </w:r>
      <w:r w:rsidRPr="003A0A3E">
        <w:rPr>
          <w:color w:val="4472C4" w:themeColor="accent1"/>
          <w:highlight w:val="yellow"/>
        </w:rPr>
        <w:t xml:space="preserve"> if a downlink assignment has been </w:t>
      </w:r>
      <w:r w:rsidRPr="00AA25C5">
        <w:rPr>
          <w:color w:val="4472C4" w:themeColor="accent1"/>
          <w:highlight w:val="green"/>
        </w:rPr>
        <w:t xml:space="preserve">received on the PDCCH for the C-RNTI </w:t>
      </w:r>
      <w:r w:rsidRPr="003A0A3E">
        <w:rPr>
          <w:color w:val="4472C4" w:themeColor="accent1"/>
          <w:highlight w:val="yellow"/>
        </w:rPr>
        <w:t>and the received TB is successfully decoded:</w:t>
      </w:r>
    </w:p>
    <w:p w14:paraId="6DF87EBC" w14:textId="77777777" w:rsidR="001031DA" w:rsidRPr="003A0A3E" w:rsidRDefault="001031DA" w:rsidP="001031DA">
      <w:pPr>
        <w:pStyle w:val="B5"/>
        <w:rPr>
          <w:color w:val="4472C4" w:themeColor="accent1"/>
          <w:highlight w:val="yellow"/>
        </w:rPr>
      </w:pPr>
      <w:r w:rsidRPr="003A0A3E">
        <w:rPr>
          <w:color w:val="4472C4" w:themeColor="accent1"/>
          <w:highlight w:val="yellow"/>
        </w:rPr>
        <w:t>5&gt;</w:t>
      </w:r>
      <w:r w:rsidRPr="003A0A3E">
        <w:rPr>
          <w:color w:val="4472C4" w:themeColor="accent1"/>
          <w:highlight w:val="yellow"/>
        </w:rPr>
        <w:tab/>
        <w:t xml:space="preserve">if the MAC PDU contains the </w:t>
      </w:r>
      <w:r w:rsidRPr="003A0A3E">
        <w:rPr>
          <w:i/>
          <w:iCs/>
          <w:color w:val="4472C4" w:themeColor="accent1"/>
          <w:highlight w:val="yellow"/>
        </w:rPr>
        <w:t>Absolute Timing Advance Command</w:t>
      </w:r>
      <w:r w:rsidRPr="003A0A3E">
        <w:rPr>
          <w:color w:val="4472C4" w:themeColor="accent1"/>
          <w:highlight w:val="yellow"/>
        </w:rPr>
        <w:t xml:space="preserve"> MAC CE in the MAC subPDU:</w:t>
      </w:r>
    </w:p>
    <w:p w14:paraId="7122D247" w14:textId="77777777" w:rsidR="001031DA" w:rsidRPr="003A0A3E" w:rsidRDefault="001031DA" w:rsidP="001031DA">
      <w:pPr>
        <w:pStyle w:val="B6"/>
        <w:rPr>
          <w:color w:val="4472C4" w:themeColor="accent1"/>
          <w:highlight w:val="yellow"/>
          <w:lang w:eastAsia="ko-KR"/>
        </w:rPr>
      </w:pPr>
      <w:r w:rsidRPr="003A0A3E">
        <w:rPr>
          <w:color w:val="4472C4" w:themeColor="accent1"/>
          <w:highlight w:val="yellow"/>
          <w:lang w:eastAsia="ko-KR"/>
        </w:rPr>
        <w:t>6&gt; process the received Timing Advance Command (see clause 5.2);</w:t>
      </w:r>
    </w:p>
    <w:p w14:paraId="5FE9E1DB" w14:textId="77777777" w:rsidR="001031DA" w:rsidRPr="001031DA" w:rsidRDefault="001031DA" w:rsidP="001031DA">
      <w:pPr>
        <w:pStyle w:val="B6"/>
        <w:rPr>
          <w:color w:val="4472C4" w:themeColor="accent1"/>
          <w:lang w:eastAsia="ko-KR"/>
        </w:rPr>
      </w:pPr>
      <w:r w:rsidRPr="003A0A3E">
        <w:rPr>
          <w:color w:val="4472C4" w:themeColor="accent1"/>
          <w:highlight w:val="yellow"/>
          <w:lang w:eastAsia="ko-KR"/>
        </w:rPr>
        <w:t>6&gt; consider this Random Access Response reception successful;</w:t>
      </w:r>
    </w:p>
    <w:p w14:paraId="2A8A7656" w14:textId="77777777" w:rsidR="001031DA" w:rsidRPr="001031DA" w:rsidRDefault="001031DA" w:rsidP="001031DA">
      <w:pPr>
        <w:pStyle w:val="B6"/>
        <w:rPr>
          <w:color w:val="4472C4" w:themeColor="accent1"/>
          <w:lang w:eastAsia="ko-KR"/>
        </w:rPr>
      </w:pPr>
      <w:r w:rsidRPr="001031DA">
        <w:rPr>
          <w:color w:val="4472C4" w:themeColor="accent1"/>
          <w:lang w:eastAsia="ko-KR"/>
        </w:rPr>
        <w:t xml:space="preserve">6&gt; </w:t>
      </w:r>
      <w:r w:rsidRPr="001031DA">
        <w:rPr>
          <w:color w:val="4472C4" w:themeColor="accent1"/>
        </w:rPr>
        <w:t xml:space="preserve">stop the </w:t>
      </w:r>
      <w:r w:rsidRPr="001031DA">
        <w:rPr>
          <w:i/>
          <w:iCs/>
          <w:color w:val="4472C4" w:themeColor="accent1"/>
        </w:rPr>
        <w:t>msgB-ResponseWindow</w:t>
      </w:r>
      <w:r w:rsidRPr="001031DA">
        <w:rPr>
          <w:color w:val="4472C4" w:themeColor="accent1"/>
        </w:rPr>
        <w:t xml:space="preserve">; </w:t>
      </w:r>
    </w:p>
    <w:p w14:paraId="1CEA8AAD" w14:textId="77777777" w:rsidR="001031DA" w:rsidRPr="001031DA" w:rsidRDefault="001031DA" w:rsidP="001031DA">
      <w:pPr>
        <w:pStyle w:val="B6"/>
        <w:rPr>
          <w:color w:val="4472C4" w:themeColor="accent1"/>
          <w:lang w:val="en-US"/>
        </w:rPr>
      </w:pPr>
      <w:r w:rsidRPr="001031DA">
        <w:rPr>
          <w:color w:val="4472C4" w:themeColor="accent1"/>
        </w:rPr>
        <w:t>6&gt;</w:t>
      </w:r>
      <w:r w:rsidRPr="001031DA">
        <w:rPr>
          <w:color w:val="4472C4" w:themeColor="accent1"/>
        </w:rPr>
        <w:tab/>
        <w:t>consider this Random Access procedure successfully completed and finish the disassembly and demultiplexing of the MAC PDU.</w:t>
      </w:r>
    </w:p>
    <w:p w14:paraId="70327E67" w14:textId="307C97DC" w:rsidR="00BF3D2B" w:rsidRDefault="00402538" w:rsidP="008D0EB0">
      <w:pPr>
        <w:rPr>
          <w:rFonts w:ascii="Arial" w:hAnsi="Arial" w:cs="Arial"/>
          <w:lang w:val="en-US"/>
        </w:rPr>
      </w:pPr>
      <w:r>
        <w:rPr>
          <w:rFonts w:ascii="Arial" w:hAnsi="Arial" w:cs="Arial"/>
          <w:lang w:val="en-US"/>
        </w:rPr>
        <w:t>Apparently, when the UE is in RRC_CONNECTED state, it includes its C-RNTI in MsgA</w:t>
      </w:r>
      <w:r w:rsidR="00C5001E">
        <w:rPr>
          <w:rFonts w:ascii="Arial" w:hAnsi="Arial" w:cs="Arial"/>
          <w:lang w:val="en-US"/>
        </w:rPr>
        <w:t xml:space="preserve"> and a subsequent reception of a PDCCH transmission addressed to the UE’s C-RNTI marks the completion of the 2-step RA procedure.</w:t>
      </w:r>
      <w:r w:rsidR="005A7191">
        <w:rPr>
          <w:rFonts w:ascii="Arial" w:hAnsi="Arial" w:cs="Arial"/>
          <w:lang w:val="en-US"/>
        </w:rPr>
        <w:t xml:space="preserve"> </w:t>
      </w:r>
      <w:r w:rsidR="003649AD">
        <w:rPr>
          <w:rFonts w:ascii="Arial" w:hAnsi="Arial" w:cs="Arial"/>
          <w:lang w:val="en-US"/>
        </w:rPr>
        <w:t xml:space="preserve">In case of a handover, where the 2-step RA procedure is performed in the target cell, the PDCCH transmission would typically be a </w:t>
      </w:r>
      <w:r w:rsidR="00BA3F12">
        <w:rPr>
          <w:rFonts w:ascii="Arial" w:hAnsi="Arial" w:cs="Arial"/>
          <w:lang w:val="en-US"/>
        </w:rPr>
        <w:t>downlink assignment and</w:t>
      </w:r>
      <w:r w:rsidR="00370B51">
        <w:rPr>
          <w:rFonts w:ascii="Arial" w:hAnsi="Arial" w:cs="Arial"/>
          <w:lang w:val="en-US"/>
        </w:rPr>
        <w:t xml:space="preserve"> an additional condition for successful </w:t>
      </w:r>
      <w:r w:rsidR="003B29FF">
        <w:rPr>
          <w:rFonts w:ascii="Arial" w:hAnsi="Arial" w:cs="Arial"/>
          <w:lang w:val="en-US"/>
        </w:rPr>
        <w:t>2-step RA completion is that</w:t>
      </w:r>
      <w:r w:rsidR="00BA3F12">
        <w:rPr>
          <w:rFonts w:ascii="Arial" w:hAnsi="Arial" w:cs="Arial"/>
          <w:lang w:val="en-US"/>
        </w:rPr>
        <w:t xml:space="preserve"> the corresponding PDSCH transmission</w:t>
      </w:r>
      <w:r w:rsidR="003B29FF">
        <w:rPr>
          <w:rFonts w:ascii="Arial" w:hAnsi="Arial" w:cs="Arial"/>
          <w:lang w:val="en-US"/>
        </w:rPr>
        <w:t xml:space="preserve"> (which</w:t>
      </w:r>
      <w:r w:rsidR="00BA3F12">
        <w:rPr>
          <w:rFonts w:ascii="Arial" w:hAnsi="Arial" w:cs="Arial"/>
          <w:lang w:val="en-US"/>
        </w:rPr>
        <w:t xml:space="preserve"> contain</w:t>
      </w:r>
      <w:r w:rsidR="00371F11">
        <w:rPr>
          <w:rFonts w:ascii="Arial" w:hAnsi="Arial" w:cs="Arial"/>
          <w:lang w:val="en-US"/>
        </w:rPr>
        <w:t>s</w:t>
      </w:r>
      <w:r w:rsidR="00BA3F12">
        <w:rPr>
          <w:rFonts w:ascii="Arial" w:hAnsi="Arial" w:cs="Arial"/>
          <w:lang w:val="en-US"/>
        </w:rPr>
        <w:t xml:space="preserve"> a</w:t>
      </w:r>
      <w:r w:rsidR="00E242BD">
        <w:rPr>
          <w:rFonts w:ascii="Arial" w:hAnsi="Arial" w:cs="Arial"/>
          <w:lang w:val="en-US"/>
        </w:rPr>
        <w:t>n Absolute Timing Advance Command MAC CE</w:t>
      </w:r>
      <w:r w:rsidR="00371F11">
        <w:rPr>
          <w:rFonts w:ascii="Arial" w:hAnsi="Arial" w:cs="Arial"/>
          <w:lang w:val="en-US"/>
        </w:rPr>
        <w:t>) should be successfully decoded</w:t>
      </w:r>
      <w:r w:rsidR="00E242BD">
        <w:rPr>
          <w:rFonts w:ascii="Arial" w:hAnsi="Arial" w:cs="Arial"/>
          <w:lang w:val="en-US"/>
        </w:rPr>
        <w:t xml:space="preserve">. </w:t>
      </w:r>
      <w:r w:rsidR="005A7191">
        <w:rPr>
          <w:rFonts w:ascii="Arial" w:hAnsi="Arial" w:cs="Arial"/>
          <w:lang w:val="en-US"/>
        </w:rPr>
        <w:t xml:space="preserve">Hence, </w:t>
      </w:r>
      <w:r w:rsidR="001B061F">
        <w:rPr>
          <w:rFonts w:ascii="Arial" w:hAnsi="Arial" w:cs="Arial"/>
          <w:lang w:val="en-US"/>
        </w:rPr>
        <w:t>this should be the trigger for switching o</w:t>
      </w:r>
      <w:r w:rsidR="00C1753B">
        <w:rPr>
          <w:rFonts w:ascii="Arial" w:hAnsi="Arial" w:cs="Arial"/>
          <w:lang w:val="en-US"/>
        </w:rPr>
        <w:t>f</w:t>
      </w:r>
      <w:r w:rsidR="001B061F">
        <w:rPr>
          <w:rFonts w:ascii="Arial" w:hAnsi="Arial" w:cs="Arial"/>
          <w:lang w:val="en-US"/>
        </w:rPr>
        <w:t xml:space="preserve"> the UL DRB transmissions from the source cell to the target cell</w:t>
      </w:r>
      <w:r w:rsidR="00BD49E4">
        <w:rPr>
          <w:rFonts w:ascii="Arial" w:hAnsi="Arial" w:cs="Arial"/>
          <w:lang w:val="en-US"/>
        </w:rPr>
        <w:t>. That is</w:t>
      </w:r>
      <w:r w:rsidR="00BF3D2B">
        <w:rPr>
          <w:rFonts w:ascii="Arial" w:hAnsi="Arial" w:cs="Arial"/>
          <w:lang w:val="en-US"/>
        </w:rPr>
        <w:t>, after transmitting MsgA</w:t>
      </w:r>
      <w:r w:rsidR="00475A30">
        <w:rPr>
          <w:rFonts w:ascii="Arial" w:hAnsi="Arial" w:cs="Arial"/>
          <w:lang w:val="en-US"/>
        </w:rPr>
        <w:t xml:space="preserve"> (including the C-RNTI MAC CE)</w:t>
      </w:r>
      <w:r w:rsidR="00BF3D2B">
        <w:rPr>
          <w:rFonts w:ascii="Arial" w:hAnsi="Arial" w:cs="Arial"/>
          <w:lang w:val="en-US"/>
        </w:rPr>
        <w:t xml:space="preserve"> in the target cell</w:t>
      </w:r>
      <w:r w:rsidR="00837FBC">
        <w:rPr>
          <w:rFonts w:ascii="Arial" w:hAnsi="Arial" w:cs="Arial"/>
          <w:lang w:val="en-US"/>
        </w:rPr>
        <w:t>, the UE monitors the PDCCH in the target cell and upon reception of a downlink assignment PDCCH transmission addressed to the UE’s C-RNTI</w:t>
      </w:r>
      <w:r w:rsidR="00475A30">
        <w:rPr>
          <w:rFonts w:ascii="Arial" w:hAnsi="Arial" w:cs="Arial"/>
          <w:lang w:val="en-US"/>
        </w:rPr>
        <w:t xml:space="preserve"> and successful decoding of the </w:t>
      </w:r>
      <w:r w:rsidR="00045D56">
        <w:rPr>
          <w:rFonts w:ascii="Arial" w:hAnsi="Arial" w:cs="Arial"/>
          <w:lang w:val="en-US"/>
        </w:rPr>
        <w:lastRenderedPageBreak/>
        <w:t>transport block transmitted on the allocated PDSCH resources, the UE switches the UL DRB transmissions from the source cell to the target cell.</w:t>
      </w:r>
    </w:p>
    <w:p w14:paraId="45C3BFAB" w14:textId="11201B49" w:rsidR="003C4FE1" w:rsidRPr="00CE0424" w:rsidRDefault="003C4FE1" w:rsidP="003C4FE1">
      <w:pPr>
        <w:pStyle w:val="Observation"/>
      </w:pPr>
      <w:bookmarkStart w:id="4" w:name="_Toc32250906"/>
      <w:r>
        <w:rPr>
          <w:rFonts w:cs="Arial"/>
          <w:lang w:val="en-US"/>
        </w:rPr>
        <w:t>Reception of a downlink assignment PDCCH transmission addressed to the UE’s C-RNTI in the target cell and successful decoding of the transport block transmitted on the allocated PDSCH resources marks the completion of the 2-step RA procedure in the case of handover</w:t>
      </w:r>
      <w:r>
        <w:t>.</w:t>
      </w:r>
      <w:bookmarkEnd w:id="4"/>
    </w:p>
    <w:p w14:paraId="632A05FB" w14:textId="0EDFF41C" w:rsidR="003E17EC" w:rsidRPr="00A04F49" w:rsidRDefault="003E17EC" w:rsidP="003E17EC">
      <w:pPr>
        <w:pStyle w:val="Proposal"/>
      </w:pPr>
      <w:bookmarkStart w:id="5" w:name="_Toc32511550"/>
      <w:r>
        <w:rPr>
          <w:rFonts w:cs="Arial"/>
          <w:lang w:val="en-US"/>
        </w:rPr>
        <w:t>When a UE uses 2-step RA to access the target cell during a DAPS HO, reception of a subsequent downlink assignment PDCCH transmission addressed to the UE’s C-RNTI in the target cell and successful decoding of the transport block transmitted on the allocated PDSCH resources triggers the UE to switch the UL DRB transmissions to the target cell</w:t>
      </w:r>
      <w:r w:rsidRPr="00A04F49">
        <w:t>.</w:t>
      </w:r>
      <w:bookmarkEnd w:id="5"/>
    </w:p>
    <w:p w14:paraId="0A6D8B3E" w14:textId="7D710093" w:rsidR="00BF3D2B" w:rsidRDefault="000340A6" w:rsidP="008D0EB0">
      <w:pPr>
        <w:rPr>
          <w:rFonts w:ascii="Arial" w:hAnsi="Arial" w:cs="Arial"/>
          <w:lang w:val="en-US"/>
        </w:rPr>
      </w:pPr>
      <w:r>
        <w:rPr>
          <w:rFonts w:ascii="Arial" w:hAnsi="Arial" w:cs="Arial"/>
          <w:lang w:val="en-US"/>
        </w:rPr>
        <w:t xml:space="preserve">A conclusion of this is that </w:t>
      </w:r>
      <w:r w:rsidR="00FE694D">
        <w:rPr>
          <w:rFonts w:ascii="Arial" w:hAnsi="Arial" w:cs="Arial"/>
          <w:lang w:val="en-US"/>
        </w:rPr>
        <w:t xml:space="preserve">MsgA PUSCH must not contain any DRB data, but can only contain the </w:t>
      </w:r>
      <w:r w:rsidR="00327942" w:rsidRPr="00B875CA">
        <w:rPr>
          <w:rFonts w:ascii="Arial" w:hAnsi="Arial" w:cs="Arial"/>
          <w:i/>
          <w:iCs/>
          <w:lang w:val="en-US"/>
        </w:rPr>
        <w:t>RRCReconfigurationComplete</w:t>
      </w:r>
      <w:r w:rsidR="00327942">
        <w:rPr>
          <w:rFonts w:ascii="Arial" w:hAnsi="Arial" w:cs="Arial"/>
          <w:lang w:val="en-US"/>
        </w:rPr>
        <w:t xml:space="preserve"> message indicating the co</w:t>
      </w:r>
      <w:r w:rsidR="00AB1DC3">
        <w:rPr>
          <w:rFonts w:ascii="Arial" w:hAnsi="Arial" w:cs="Arial"/>
          <w:lang w:val="en-US"/>
        </w:rPr>
        <w:t>nclusion of the handover. If DRB data were to be multiplexed with this RRC message</w:t>
      </w:r>
      <w:r w:rsidR="00DB7208">
        <w:rPr>
          <w:rFonts w:ascii="Arial" w:hAnsi="Arial" w:cs="Arial"/>
          <w:lang w:val="en-US"/>
        </w:rPr>
        <w:t xml:space="preserve"> and it turns out that </w:t>
      </w:r>
      <w:r w:rsidR="00001291">
        <w:rPr>
          <w:rFonts w:ascii="Arial" w:hAnsi="Arial" w:cs="Arial"/>
          <w:lang w:val="en-US"/>
        </w:rPr>
        <w:t xml:space="preserve">the gNB was not able to decode MsgA (and might not even have received the preamble), and the UE consequently continues to </w:t>
      </w:r>
      <w:r w:rsidR="00A94645">
        <w:rPr>
          <w:rFonts w:ascii="Arial" w:hAnsi="Arial" w:cs="Arial"/>
          <w:lang w:val="en-US"/>
        </w:rPr>
        <w:t>transmit in the source cell, the DRB data transmitted in the target cell w</w:t>
      </w:r>
      <w:r w:rsidR="00271D49">
        <w:rPr>
          <w:rFonts w:ascii="Arial" w:hAnsi="Arial" w:cs="Arial"/>
          <w:lang w:val="en-US"/>
        </w:rPr>
        <w:t>ould</w:t>
      </w:r>
      <w:r w:rsidR="00A94645">
        <w:rPr>
          <w:rFonts w:ascii="Arial" w:hAnsi="Arial" w:cs="Arial"/>
          <w:lang w:val="en-US"/>
        </w:rPr>
        <w:t xml:space="preserve"> cause a gap in the PDCP sequence numbers </w:t>
      </w:r>
      <w:r w:rsidR="00130E6D">
        <w:rPr>
          <w:rFonts w:ascii="Arial" w:hAnsi="Arial" w:cs="Arial"/>
          <w:lang w:val="en-US"/>
        </w:rPr>
        <w:t xml:space="preserve">which would increase the PDCP reordering delay in the receiving PDCP </w:t>
      </w:r>
      <w:r w:rsidR="005130BC">
        <w:rPr>
          <w:rFonts w:ascii="Arial" w:hAnsi="Arial" w:cs="Arial"/>
          <w:lang w:val="en-US"/>
        </w:rPr>
        <w:t>entity.</w:t>
      </w:r>
    </w:p>
    <w:p w14:paraId="4F636660" w14:textId="0EF1B90E" w:rsidR="00DA53A2" w:rsidRPr="00CE0424" w:rsidRDefault="00DA53A2" w:rsidP="00DA53A2">
      <w:pPr>
        <w:pStyle w:val="Observation"/>
      </w:pPr>
      <w:bookmarkStart w:id="6" w:name="_Toc32250907"/>
      <w:r>
        <w:rPr>
          <w:rFonts w:cs="Arial"/>
          <w:lang w:val="en-US"/>
        </w:rPr>
        <w:t xml:space="preserve">Transmission of DRB data in MsgA PUSCH (multiplexed with the </w:t>
      </w:r>
      <w:r w:rsidRPr="00B875CA">
        <w:rPr>
          <w:rFonts w:cs="Arial"/>
          <w:i/>
          <w:iCs/>
          <w:lang w:val="en-US"/>
        </w:rPr>
        <w:t>RRCReconfigurationComplete</w:t>
      </w:r>
      <w:r>
        <w:rPr>
          <w:rFonts w:cs="Arial"/>
          <w:lang w:val="en-US"/>
        </w:rPr>
        <w:t xml:space="preserve"> message), i.e. prior to receiving the above proposed trigger for switching of UL DRB transmissions, may cause PDCP reordering delay in the gNB’s receiving PDCP entity in the source cell</w:t>
      </w:r>
      <w:r>
        <w:t>.</w:t>
      </w:r>
      <w:bookmarkEnd w:id="6"/>
    </w:p>
    <w:p w14:paraId="2C71BE11" w14:textId="12DB8AD6" w:rsidR="005B6302" w:rsidRDefault="005B6302" w:rsidP="008D0EB0">
      <w:pPr>
        <w:rPr>
          <w:rFonts w:ascii="Arial" w:hAnsi="Arial" w:cs="Arial"/>
          <w:lang w:val="en-US"/>
        </w:rPr>
      </w:pPr>
      <w:r>
        <w:rPr>
          <w:rFonts w:ascii="Arial" w:hAnsi="Arial" w:cs="Arial"/>
          <w:lang w:val="en-US"/>
        </w:rPr>
        <w:t xml:space="preserve">The above discussion covers </w:t>
      </w:r>
      <w:r w:rsidR="00EC006C">
        <w:rPr>
          <w:rFonts w:ascii="Arial" w:hAnsi="Arial" w:cs="Arial"/>
          <w:lang w:val="en-US"/>
        </w:rPr>
        <w:t xml:space="preserve">the case of successful 2-step RA </w:t>
      </w:r>
      <w:r w:rsidR="00B73D52">
        <w:rPr>
          <w:rFonts w:ascii="Arial" w:hAnsi="Arial" w:cs="Arial"/>
          <w:lang w:val="en-US"/>
        </w:rPr>
        <w:t xml:space="preserve">for both the CBRA and the CFRA case. However, another case which remains to be discussed is </w:t>
      </w:r>
      <w:r w:rsidR="00F26277">
        <w:rPr>
          <w:rFonts w:ascii="Arial" w:hAnsi="Arial" w:cs="Arial"/>
          <w:lang w:val="en-US"/>
        </w:rPr>
        <w:t>when the 2-step RA preamble is successfully received but the MsgA PUSCH is not. In this case</w:t>
      </w:r>
      <w:r w:rsidR="0034356B">
        <w:rPr>
          <w:rFonts w:ascii="Arial" w:hAnsi="Arial" w:cs="Arial"/>
          <w:lang w:val="en-US"/>
        </w:rPr>
        <w:t xml:space="preserve"> (which is applicable </w:t>
      </w:r>
      <w:r w:rsidR="007B0346">
        <w:rPr>
          <w:rFonts w:ascii="Arial" w:hAnsi="Arial" w:cs="Arial"/>
          <w:lang w:val="en-US"/>
        </w:rPr>
        <w:t>to UEs in all states)</w:t>
      </w:r>
      <w:r w:rsidR="00F26277">
        <w:rPr>
          <w:rFonts w:ascii="Arial" w:hAnsi="Arial" w:cs="Arial"/>
          <w:lang w:val="en-US"/>
        </w:rPr>
        <w:t xml:space="preserve">, the </w:t>
      </w:r>
      <w:r w:rsidR="00040544">
        <w:rPr>
          <w:rFonts w:ascii="Arial" w:hAnsi="Arial" w:cs="Arial"/>
          <w:lang w:val="en-US"/>
        </w:rPr>
        <w:t xml:space="preserve">network can trigger a fallback to 4-step RA by responding with a MsgB containing a </w:t>
      </w:r>
      <w:r w:rsidR="00040544" w:rsidRPr="00E46249">
        <w:rPr>
          <w:rFonts w:ascii="Arial" w:hAnsi="Arial" w:cs="Arial"/>
          <w:i/>
          <w:iCs/>
          <w:lang w:val="en-US"/>
        </w:rPr>
        <w:t>fallbackRAR</w:t>
      </w:r>
      <w:r w:rsidR="00A71B7F">
        <w:rPr>
          <w:rFonts w:ascii="Arial" w:hAnsi="Arial" w:cs="Arial"/>
          <w:lang w:val="en-US"/>
        </w:rPr>
        <w:t xml:space="preserve"> MAC subPDU matching the UE’s preamble transmission.</w:t>
      </w:r>
      <w:r w:rsidR="005509B8">
        <w:rPr>
          <w:rFonts w:ascii="Arial" w:hAnsi="Arial" w:cs="Arial"/>
          <w:lang w:val="en-US"/>
        </w:rPr>
        <w:t xml:space="preserve"> The </w:t>
      </w:r>
      <w:r w:rsidR="005509B8" w:rsidRPr="00E46249">
        <w:rPr>
          <w:rFonts w:ascii="Arial" w:hAnsi="Arial" w:cs="Arial"/>
          <w:i/>
          <w:iCs/>
          <w:lang w:val="en-US"/>
        </w:rPr>
        <w:t>fallbackRAR</w:t>
      </w:r>
      <w:r w:rsidR="005509B8">
        <w:rPr>
          <w:rFonts w:ascii="Arial" w:hAnsi="Arial" w:cs="Arial"/>
          <w:lang w:val="en-US"/>
        </w:rPr>
        <w:t xml:space="preserve"> MAC subPDU contains an UL grant in the same way as a </w:t>
      </w:r>
      <w:r w:rsidR="00E84388">
        <w:rPr>
          <w:rFonts w:ascii="Arial" w:hAnsi="Arial" w:cs="Arial"/>
          <w:lang w:val="en-US"/>
        </w:rPr>
        <w:t xml:space="preserve">Random Access Response in the 4-step RA case and the UE uses </w:t>
      </w:r>
      <w:r w:rsidR="00FD7271">
        <w:rPr>
          <w:rFonts w:ascii="Arial" w:hAnsi="Arial" w:cs="Arial"/>
          <w:lang w:val="en-US"/>
        </w:rPr>
        <w:t xml:space="preserve">the UL grant to retransmit MsgA PUSCH in the form of Msg3. Hence, random access procedure, which was initiated as a 2-step RA procedure, is </w:t>
      </w:r>
      <w:r w:rsidR="003D794B">
        <w:rPr>
          <w:rFonts w:ascii="Arial" w:hAnsi="Arial" w:cs="Arial"/>
          <w:lang w:val="en-US"/>
        </w:rPr>
        <w:t>effectively turned into a 4-step RA procedure.</w:t>
      </w:r>
      <w:r w:rsidR="009A3FC7">
        <w:rPr>
          <w:rFonts w:ascii="Arial" w:hAnsi="Arial" w:cs="Arial"/>
          <w:lang w:val="en-US"/>
        </w:rPr>
        <w:t xml:space="preserve"> </w:t>
      </w:r>
      <w:r w:rsidR="00F14A9D">
        <w:rPr>
          <w:rFonts w:ascii="Arial" w:hAnsi="Arial" w:cs="Arial"/>
          <w:lang w:val="en-US"/>
        </w:rPr>
        <w:t>Then we can</w:t>
      </w:r>
      <w:r w:rsidR="007F012D">
        <w:rPr>
          <w:rFonts w:ascii="Arial" w:hAnsi="Arial" w:cs="Arial"/>
          <w:lang w:val="en-US"/>
        </w:rPr>
        <w:t xml:space="preserve"> essentially</w:t>
      </w:r>
      <w:r w:rsidR="00F14A9D">
        <w:rPr>
          <w:rFonts w:ascii="Arial" w:hAnsi="Arial" w:cs="Arial"/>
          <w:lang w:val="en-US"/>
        </w:rPr>
        <w:t xml:space="preserve"> reuse the already agreed triggers</w:t>
      </w:r>
      <w:r w:rsidR="00C13CDE">
        <w:rPr>
          <w:rFonts w:ascii="Arial" w:hAnsi="Arial" w:cs="Arial"/>
          <w:lang w:val="en-US"/>
        </w:rPr>
        <w:t xml:space="preserve">. This means that in the case of fallback from </w:t>
      </w:r>
      <w:r w:rsidR="001E296C">
        <w:rPr>
          <w:rFonts w:ascii="Arial" w:hAnsi="Arial" w:cs="Arial"/>
          <w:lang w:val="en-US"/>
        </w:rPr>
        <w:t>2-step RA to 4-step RA,</w:t>
      </w:r>
      <w:r w:rsidR="00E0341B">
        <w:rPr>
          <w:rFonts w:ascii="Arial" w:hAnsi="Arial" w:cs="Arial"/>
          <w:lang w:val="en-US"/>
        </w:rPr>
        <w:t xml:space="preserve"> in the CFRA case</w:t>
      </w:r>
      <w:r w:rsidR="001E296C">
        <w:rPr>
          <w:rFonts w:ascii="Arial" w:hAnsi="Arial" w:cs="Arial"/>
          <w:lang w:val="en-US"/>
        </w:rPr>
        <w:t xml:space="preserve"> the UE switches</w:t>
      </w:r>
      <w:r w:rsidR="001B2662">
        <w:rPr>
          <w:rFonts w:ascii="Arial" w:hAnsi="Arial" w:cs="Arial"/>
          <w:lang w:val="en-US"/>
        </w:rPr>
        <w:t xml:space="preserve"> the</w:t>
      </w:r>
      <w:r w:rsidR="001E296C">
        <w:rPr>
          <w:rFonts w:ascii="Arial" w:hAnsi="Arial" w:cs="Arial"/>
          <w:lang w:val="en-US"/>
        </w:rPr>
        <w:t xml:space="preserve"> UL DRB transmissions from the source cell to the target cell upon </w:t>
      </w:r>
      <w:r w:rsidR="0087404D">
        <w:rPr>
          <w:rFonts w:ascii="Arial" w:hAnsi="Arial" w:cs="Arial"/>
          <w:lang w:val="en-US"/>
        </w:rPr>
        <w:t xml:space="preserve">reception of </w:t>
      </w:r>
      <w:r w:rsidR="008709E0">
        <w:rPr>
          <w:rFonts w:ascii="Arial" w:hAnsi="Arial" w:cs="Arial"/>
          <w:lang w:val="en-US"/>
        </w:rPr>
        <w:t xml:space="preserve">a MsgB containing a </w:t>
      </w:r>
      <w:r w:rsidR="008709E0" w:rsidRPr="00D27E49">
        <w:rPr>
          <w:rFonts w:ascii="Arial" w:hAnsi="Arial" w:cs="Arial"/>
          <w:i/>
          <w:iCs/>
          <w:lang w:val="en-US"/>
        </w:rPr>
        <w:t>fallbackRAR</w:t>
      </w:r>
      <w:r w:rsidR="008709E0">
        <w:rPr>
          <w:rFonts w:ascii="Arial" w:hAnsi="Arial" w:cs="Arial"/>
          <w:lang w:val="en-US"/>
        </w:rPr>
        <w:t xml:space="preserve"> MAC subPDU </w:t>
      </w:r>
      <w:r w:rsidR="00856C24">
        <w:rPr>
          <w:rFonts w:ascii="Arial" w:hAnsi="Arial" w:cs="Arial"/>
          <w:lang w:val="en-US"/>
        </w:rPr>
        <w:t>matching the UE’s preamble transmissions</w:t>
      </w:r>
      <w:r w:rsidR="007B1EC2">
        <w:rPr>
          <w:rFonts w:ascii="Arial" w:hAnsi="Arial" w:cs="Arial"/>
          <w:lang w:val="en-US"/>
        </w:rPr>
        <w:t xml:space="preserve"> and in the CBRA case the UE switches the UL DRB transmissions from the source cell to the target cell upon reception of a Msg4 </w:t>
      </w:r>
      <w:r w:rsidR="00A620DE">
        <w:rPr>
          <w:rFonts w:ascii="Arial" w:hAnsi="Arial" w:cs="Arial"/>
          <w:lang w:val="en-US"/>
        </w:rPr>
        <w:t xml:space="preserve">addressed to the UE’s </w:t>
      </w:r>
      <w:r w:rsidR="007C591E">
        <w:rPr>
          <w:rFonts w:ascii="Arial" w:hAnsi="Arial" w:cs="Arial"/>
          <w:lang w:val="en-US"/>
        </w:rPr>
        <w:t>C-RNTI.</w:t>
      </w:r>
    </w:p>
    <w:p w14:paraId="26F39D51" w14:textId="38AFF810" w:rsidR="00E46249" w:rsidRPr="00A04F49" w:rsidRDefault="00E46249" w:rsidP="00E46249">
      <w:pPr>
        <w:pStyle w:val="Proposal"/>
      </w:pPr>
      <w:bookmarkStart w:id="7" w:name="_Toc32511551"/>
      <w:r>
        <w:rPr>
          <w:rFonts w:cs="Arial"/>
          <w:lang w:val="en-US"/>
        </w:rPr>
        <w:t xml:space="preserve">During DAPS handover, in the case of fallback from 2-step RA to 4-step RA when the UE used a CFRA preamble in the MsgA transmission, the UE switches the UL DRB transmissions from the source cell to the target cell upon reception of a MsgB containing a </w:t>
      </w:r>
      <w:r w:rsidRPr="00E46249">
        <w:rPr>
          <w:rFonts w:cs="Arial"/>
          <w:i/>
          <w:iCs/>
          <w:lang w:val="en-US"/>
        </w:rPr>
        <w:t>fallbackRAR</w:t>
      </w:r>
      <w:r>
        <w:rPr>
          <w:rFonts w:cs="Arial"/>
          <w:lang w:val="en-US"/>
        </w:rPr>
        <w:t xml:space="preserve"> MAC subPDU matching the UE’s preamble transmission</w:t>
      </w:r>
      <w:r w:rsidRPr="00A04F49">
        <w:t>.</w:t>
      </w:r>
      <w:bookmarkEnd w:id="7"/>
    </w:p>
    <w:p w14:paraId="2BBCC7A4" w14:textId="5E57A847" w:rsidR="005B413B" w:rsidRDefault="00F169A3" w:rsidP="008D0EB0">
      <w:pPr>
        <w:rPr>
          <w:rFonts w:ascii="Arial" w:hAnsi="Arial" w:cs="Arial"/>
          <w:lang w:val="en-US"/>
        </w:rPr>
      </w:pPr>
      <w:r>
        <w:rPr>
          <w:rFonts w:ascii="Arial" w:hAnsi="Arial" w:cs="Arial"/>
          <w:lang w:val="en-US"/>
        </w:rPr>
        <w:t xml:space="preserve">Note: That a </w:t>
      </w:r>
      <w:r w:rsidRPr="00575129">
        <w:rPr>
          <w:rFonts w:ascii="Arial" w:hAnsi="Arial" w:cs="Arial"/>
          <w:i/>
          <w:iCs/>
          <w:lang w:val="en-US"/>
        </w:rPr>
        <w:t>fallbackRAR</w:t>
      </w:r>
      <w:r w:rsidR="002611C7">
        <w:rPr>
          <w:rFonts w:ascii="Arial" w:hAnsi="Arial" w:cs="Arial"/>
          <w:lang w:val="en-US"/>
        </w:rPr>
        <w:t xml:space="preserve"> MAC subPDU</w:t>
      </w:r>
      <w:r>
        <w:rPr>
          <w:rFonts w:ascii="Arial" w:hAnsi="Arial" w:cs="Arial"/>
          <w:lang w:val="en-US"/>
        </w:rPr>
        <w:t xml:space="preserve"> </w:t>
      </w:r>
      <w:r w:rsidR="00AB78ED">
        <w:rPr>
          <w:rFonts w:ascii="Arial" w:hAnsi="Arial" w:cs="Arial"/>
          <w:lang w:val="en-US"/>
        </w:rPr>
        <w:t xml:space="preserve">in a MsgB </w:t>
      </w:r>
      <w:r>
        <w:rPr>
          <w:rFonts w:ascii="Arial" w:hAnsi="Arial" w:cs="Arial"/>
          <w:lang w:val="en-US"/>
        </w:rPr>
        <w:t xml:space="preserve">matches the </w:t>
      </w:r>
      <w:r w:rsidR="001617DD">
        <w:rPr>
          <w:rFonts w:ascii="Arial" w:hAnsi="Arial" w:cs="Arial"/>
          <w:lang w:val="en-US"/>
        </w:rPr>
        <w:t xml:space="preserve">UE’s preamble transmission means </w:t>
      </w:r>
      <w:r w:rsidR="00D6347F">
        <w:rPr>
          <w:rFonts w:ascii="Arial" w:hAnsi="Arial" w:cs="Arial"/>
          <w:lang w:val="en-US"/>
        </w:rPr>
        <w:t xml:space="preserve">1) </w:t>
      </w:r>
      <w:r w:rsidR="001617DD">
        <w:rPr>
          <w:rFonts w:ascii="Arial" w:hAnsi="Arial" w:cs="Arial"/>
          <w:lang w:val="en-US"/>
        </w:rPr>
        <w:t xml:space="preserve">that the DCI containing the downlink assignment for the MsgB </w:t>
      </w:r>
      <w:r w:rsidR="00AB78ED">
        <w:rPr>
          <w:rFonts w:ascii="Arial" w:hAnsi="Arial" w:cs="Arial"/>
          <w:lang w:val="en-US"/>
        </w:rPr>
        <w:t>contains a</w:t>
      </w:r>
      <w:r w:rsidR="001A7B2F">
        <w:rPr>
          <w:rFonts w:ascii="Arial" w:hAnsi="Arial" w:cs="Arial"/>
          <w:lang w:val="en-US"/>
        </w:rPr>
        <w:t xml:space="preserve">n indication of the two least significant bits of the SFN which matches the PRACH occasion </w:t>
      </w:r>
      <w:r w:rsidR="00D6347F">
        <w:rPr>
          <w:rFonts w:ascii="Arial" w:hAnsi="Arial" w:cs="Arial"/>
          <w:lang w:val="en-US"/>
        </w:rPr>
        <w:t xml:space="preserve">the UE used for transmission of the preamble and 2) that </w:t>
      </w:r>
      <w:r w:rsidR="00CF3598">
        <w:rPr>
          <w:rFonts w:ascii="Arial" w:hAnsi="Arial" w:cs="Arial"/>
          <w:lang w:val="en-US"/>
        </w:rPr>
        <w:t xml:space="preserve">the </w:t>
      </w:r>
      <w:r w:rsidR="008338B4">
        <w:rPr>
          <w:rFonts w:ascii="Arial" w:hAnsi="Arial" w:cs="Arial"/>
          <w:lang w:val="en-US"/>
        </w:rPr>
        <w:t xml:space="preserve">preamble ID in the </w:t>
      </w:r>
      <w:r w:rsidR="008338B4" w:rsidRPr="00575129">
        <w:rPr>
          <w:rFonts w:ascii="Arial" w:hAnsi="Arial" w:cs="Arial"/>
          <w:i/>
          <w:iCs/>
          <w:lang w:val="en-US"/>
        </w:rPr>
        <w:t>fallbackRAR</w:t>
      </w:r>
      <w:r w:rsidR="008338B4">
        <w:rPr>
          <w:rFonts w:ascii="Arial" w:hAnsi="Arial" w:cs="Arial"/>
          <w:lang w:val="en-US"/>
        </w:rPr>
        <w:t xml:space="preserve"> MAC subPDU matches the preamble ID of the preamble the UE transmitted.</w:t>
      </w:r>
    </w:p>
    <w:p w14:paraId="7CAF4407" w14:textId="3930AB34" w:rsidR="007642F1" w:rsidRDefault="0046699A" w:rsidP="007642F1">
      <w:pPr>
        <w:pStyle w:val="Proposal"/>
      </w:pPr>
      <w:bookmarkStart w:id="8" w:name="_Toc32511552"/>
      <w:r>
        <w:rPr>
          <w:rFonts w:cs="Arial"/>
          <w:lang w:val="en-US"/>
        </w:rPr>
        <w:t xml:space="preserve">During DAPS handover, in the case of fallback from 2-step RA to 4-step RA when the UE used a CBRA preamble in the MsgA transmission in the target cell, the UE switches the UL DRB transmissions from the source cell to the target cell upon reception of a Msg4 addressed to the UE’s </w:t>
      </w:r>
      <w:r w:rsidR="0018766A">
        <w:rPr>
          <w:rFonts w:cs="Arial"/>
          <w:lang w:val="en-US"/>
        </w:rPr>
        <w:t>T</w:t>
      </w:r>
      <w:r>
        <w:rPr>
          <w:rFonts w:cs="Arial"/>
          <w:lang w:val="en-US"/>
        </w:rPr>
        <w:t>C-RNTI</w:t>
      </w:r>
      <w:r w:rsidR="001110E0">
        <w:rPr>
          <w:rFonts w:cs="Arial"/>
          <w:lang w:val="en-US"/>
        </w:rPr>
        <w:t xml:space="preserve"> including a matching Contention Resolution Identity MAC CE</w:t>
      </w:r>
      <w:r w:rsidRPr="00A04F49">
        <w:t>.</w:t>
      </w:r>
      <w:bookmarkEnd w:id="8"/>
    </w:p>
    <w:p w14:paraId="1B24C83A" w14:textId="7201E6E3" w:rsidR="007642F1" w:rsidRDefault="00E049C0" w:rsidP="007642F1">
      <w:pPr>
        <w:pStyle w:val="Heading2"/>
      </w:pPr>
      <w:r>
        <w:t>2.2</w:t>
      </w:r>
      <w:r>
        <w:tab/>
        <w:t>DAPS HO</w:t>
      </w:r>
      <w:r w:rsidR="009319C9">
        <w:t xml:space="preserve"> with RACH-less access</w:t>
      </w:r>
    </w:p>
    <w:p w14:paraId="4E0380AF" w14:textId="61D96B24" w:rsidR="009319C9" w:rsidRDefault="00B82D0F" w:rsidP="00335EB9">
      <w:pPr>
        <w:rPr>
          <w:rFonts w:ascii="Arial" w:hAnsi="Arial" w:cs="Arial"/>
        </w:rPr>
      </w:pPr>
      <w:r>
        <w:rPr>
          <w:rFonts w:ascii="Arial" w:hAnsi="Arial" w:cs="Arial"/>
        </w:rPr>
        <w:t>During</w:t>
      </w:r>
      <w:r w:rsidR="00335EB9" w:rsidRPr="00D80169">
        <w:rPr>
          <w:rFonts w:ascii="Arial" w:hAnsi="Arial" w:cs="Arial"/>
        </w:rPr>
        <w:t xml:space="preserve"> </w:t>
      </w:r>
      <w:r w:rsidR="00335EB9">
        <w:rPr>
          <w:rFonts w:ascii="Arial" w:hAnsi="Arial" w:cs="Arial"/>
        </w:rPr>
        <w:t>RACH-less</w:t>
      </w:r>
      <w:r>
        <w:rPr>
          <w:rFonts w:ascii="Arial" w:hAnsi="Arial" w:cs="Arial"/>
        </w:rPr>
        <w:t xml:space="preserve"> HO</w:t>
      </w:r>
      <w:r w:rsidR="00490418">
        <w:rPr>
          <w:rFonts w:ascii="Arial" w:hAnsi="Arial" w:cs="Arial"/>
        </w:rPr>
        <w:t xml:space="preserve"> in LTE</w:t>
      </w:r>
      <w:r>
        <w:rPr>
          <w:rFonts w:ascii="Arial" w:hAnsi="Arial" w:cs="Arial"/>
        </w:rPr>
        <w:t xml:space="preserve"> there is no </w:t>
      </w:r>
      <w:r w:rsidR="003855A4">
        <w:rPr>
          <w:rFonts w:ascii="Arial" w:hAnsi="Arial" w:cs="Arial"/>
        </w:rPr>
        <w:t xml:space="preserve">Msg2, Msg4 or MsgB in the traditional sense and </w:t>
      </w:r>
      <w:r w:rsidR="00B4003E">
        <w:rPr>
          <w:rFonts w:ascii="Arial" w:hAnsi="Arial" w:cs="Arial"/>
        </w:rPr>
        <w:t>there are instead other ways to conclude a successfully completed handover and access to the target cell.</w:t>
      </w:r>
    </w:p>
    <w:p w14:paraId="2DA5D37B" w14:textId="344DB469" w:rsidR="006959E5" w:rsidRDefault="006959E5" w:rsidP="00335EB9">
      <w:pPr>
        <w:rPr>
          <w:rFonts w:ascii="Arial" w:hAnsi="Arial" w:cs="Arial"/>
        </w:rPr>
      </w:pPr>
      <w:r>
        <w:rPr>
          <w:rFonts w:ascii="Arial" w:hAnsi="Arial" w:cs="Arial"/>
        </w:rPr>
        <w:t>There are two flavo</w:t>
      </w:r>
      <w:r w:rsidR="008C2558">
        <w:rPr>
          <w:rFonts w:ascii="Arial" w:hAnsi="Arial" w:cs="Arial"/>
        </w:rPr>
        <w:t>u</w:t>
      </w:r>
      <w:r>
        <w:rPr>
          <w:rFonts w:ascii="Arial" w:hAnsi="Arial" w:cs="Arial"/>
        </w:rPr>
        <w:t>rs of RACH-less HO</w:t>
      </w:r>
      <w:r w:rsidR="00251CA2">
        <w:rPr>
          <w:rFonts w:ascii="Arial" w:hAnsi="Arial" w:cs="Arial"/>
        </w:rPr>
        <w:t xml:space="preserve">. As one option, the UE is configured with repetitive preconfigured UL grants in the target cell. </w:t>
      </w:r>
      <w:r w:rsidR="00823ECE">
        <w:rPr>
          <w:rFonts w:ascii="Arial" w:hAnsi="Arial" w:cs="Arial"/>
        </w:rPr>
        <w:t xml:space="preserve">With the other option, no UL grants are preconfigured and the UE instead </w:t>
      </w:r>
      <w:r w:rsidR="00823ECE">
        <w:rPr>
          <w:rFonts w:ascii="Arial" w:hAnsi="Arial" w:cs="Arial"/>
        </w:rPr>
        <w:lastRenderedPageBreak/>
        <w:t xml:space="preserve">monitors the PDCCH in the target cell for dynamically </w:t>
      </w:r>
      <w:r w:rsidR="008C2558">
        <w:rPr>
          <w:rFonts w:ascii="Arial" w:hAnsi="Arial" w:cs="Arial"/>
        </w:rPr>
        <w:t>assigned UL grants.</w:t>
      </w:r>
      <w:r w:rsidR="00FB4C3F">
        <w:rPr>
          <w:rFonts w:ascii="Arial" w:hAnsi="Arial" w:cs="Arial"/>
        </w:rPr>
        <w:t xml:space="preserve"> In both cases the UE uses the first possible UL grant to transmit the </w:t>
      </w:r>
      <w:r w:rsidR="00FB4C3F" w:rsidRPr="007C6ACC">
        <w:rPr>
          <w:rFonts w:ascii="Arial" w:hAnsi="Arial" w:cs="Arial"/>
          <w:i/>
          <w:iCs/>
        </w:rPr>
        <w:t>RRCConnectionReconfigurationComplete</w:t>
      </w:r>
      <w:r w:rsidR="00FB4C3F">
        <w:rPr>
          <w:rFonts w:ascii="Arial" w:hAnsi="Arial" w:cs="Arial"/>
        </w:rPr>
        <w:t xml:space="preserve"> message</w:t>
      </w:r>
      <w:r w:rsidR="00CA7B67">
        <w:rPr>
          <w:rFonts w:ascii="Arial" w:hAnsi="Arial" w:cs="Arial"/>
        </w:rPr>
        <w:t>. What happens next is captured by the following lines in TS 36.321:</w:t>
      </w:r>
    </w:p>
    <w:p w14:paraId="26961162" w14:textId="74312FDD" w:rsidR="003A6EEC" w:rsidRPr="00D80169" w:rsidRDefault="00910CF2" w:rsidP="003A6EEC">
      <w:pPr>
        <w:pStyle w:val="B1"/>
        <w:rPr>
          <w:rFonts w:eastAsia="Malgun Gothic"/>
          <w:noProof/>
          <w:color w:val="4472C4" w:themeColor="accent1"/>
        </w:rPr>
      </w:pPr>
      <w:r w:rsidRPr="00D80169">
        <w:rPr>
          <w:noProof/>
          <w:color w:val="4472C4" w:themeColor="accent1"/>
        </w:rPr>
        <w:t xml:space="preserve">-    </w:t>
      </w:r>
      <w:r w:rsidR="003A6EEC" w:rsidRPr="00D80169">
        <w:rPr>
          <w:noProof/>
          <w:color w:val="4472C4" w:themeColor="accent1"/>
        </w:rPr>
        <w:t xml:space="preserve">if the MAC entity is configured </w:t>
      </w:r>
      <w:r w:rsidR="003A6EEC" w:rsidRPr="00D80169">
        <w:rPr>
          <w:rFonts w:eastAsia="Malgun Gothic"/>
          <w:noProof/>
          <w:color w:val="4472C4" w:themeColor="accent1"/>
        </w:rPr>
        <w:t xml:space="preserve">with </w:t>
      </w:r>
      <w:r w:rsidR="003A6EEC" w:rsidRPr="00D80169">
        <w:rPr>
          <w:rFonts w:eastAsia="Malgun Gothic"/>
          <w:i/>
          <w:noProof/>
          <w:color w:val="4472C4" w:themeColor="accent1"/>
        </w:rPr>
        <w:t>rach-Skip</w:t>
      </w:r>
      <w:r w:rsidR="003A6EEC" w:rsidRPr="00D80169">
        <w:rPr>
          <w:rFonts w:eastAsia="Malgun Gothic"/>
          <w:noProof/>
          <w:color w:val="4472C4" w:themeColor="accent1"/>
        </w:rPr>
        <w:t xml:space="preserve"> or </w:t>
      </w:r>
      <w:r w:rsidR="003A6EEC" w:rsidRPr="00D80169">
        <w:rPr>
          <w:rFonts w:eastAsia="Malgun Gothic"/>
          <w:i/>
          <w:noProof/>
          <w:color w:val="4472C4" w:themeColor="accent1"/>
        </w:rPr>
        <w:t>rach-SkipSCG</w:t>
      </w:r>
      <w:r w:rsidR="003A6EEC" w:rsidRPr="00D80169">
        <w:rPr>
          <w:noProof/>
          <w:color w:val="4472C4" w:themeColor="accent1"/>
        </w:rPr>
        <w:t xml:space="preserve"> and </w:t>
      </w:r>
      <w:r w:rsidR="003A6EEC" w:rsidRPr="00D80169">
        <w:rPr>
          <w:rFonts w:eastAsia="Malgun Gothic"/>
          <w:noProof/>
          <w:color w:val="4472C4" w:themeColor="accent1"/>
        </w:rPr>
        <w:t xml:space="preserve">a </w:t>
      </w:r>
      <w:r w:rsidR="003A6EEC" w:rsidRPr="00D80169">
        <w:rPr>
          <w:noProof/>
          <w:color w:val="4472C4" w:themeColor="accent1"/>
        </w:rPr>
        <w:t>UE Contention Resolution Identity MAC control element for this TTI has been received on the PDSCH indicated by the PDCCH of the SpCell addressed to the C-RNTI:</w:t>
      </w:r>
    </w:p>
    <w:p w14:paraId="5282D8C3" w14:textId="7C0A51DF" w:rsidR="00CA7B67" w:rsidRPr="00D80169" w:rsidRDefault="003A6EEC" w:rsidP="00D80169">
      <w:pPr>
        <w:pStyle w:val="B2"/>
        <w:rPr>
          <w:noProof/>
          <w:color w:val="4472C4" w:themeColor="accent1"/>
        </w:rPr>
      </w:pPr>
      <w:r w:rsidRPr="00D80169">
        <w:rPr>
          <w:noProof/>
          <w:color w:val="4472C4" w:themeColor="accent1"/>
        </w:rPr>
        <w:t>-</w:t>
      </w:r>
      <w:r w:rsidRPr="00D80169">
        <w:rPr>
          <w:noProof/>
          <w:color w:val="4472C4" w:themeColor="accent1"/>
        </w:rPr>
        <w:tab/>
        <w:t>indicate to upper layer the successful reception of a PDCCH transmission addressed to the C-RNTI.</w:t>
      </w:r>
    </w:p>
    <w:p w14:paraId="71E4066A" w14:textId="4C0EF661" w:rsidR="00CA7B67" w:rsidRDefault="009274F2" w:rsidP="00335EB9">
      <w:pPr>
        <w:rPr>
          <w:rFonts w:ascii="Arial" w:hAnsi="Arial" w:cs="Arial"/>
        </w:rPr>
      </w:pPr>
      <w:r>
        <w:rPr>
          <w:rFonts w:ascii="Arial" w:hAnsi="Arial" w:cs="Arial"/>
        </w:rPr>
        <w:t xml:space="preserve">There is a corresponding procedure text in </w:t>
      </w:r>
      <w:r w:rsidR="000C7660">
        <w:rPr>
          <w:rFonts w:ascii="Arial" w:hAnsi="Arial" w:cs="Arial"/>
        </w:rPr>
        <w:t>TS 36.331:</w:t>
      </w:r>
    </w:p>
    <w:p w14:paraId="0DB014C3" w14:textId="77777777" w:rsidR="00DD21C0" w:rsidRPr="00D80169" w:rsidRDefault="00DD21C0" w:rsidP="00DD21C0">
      <w:pPr>
        <w:pStyle w:val="B1"/>
        <w:rPr>
          <w:color w:val="4472C4" w:themeColor="accent1"/>
        </w:rPr>
      </w:pPr>
      <w:r w:rsidRPr="00D80169">
        <w:rPr>
          <w:color w:val="4472C4" w:themeColor="accent1"/>
        </w:rPr>
        <w:t>1&gt;</w:t>
      </w:r>
      <w:r w:rsidRPr="00D80169">
        <w:rPr>
          <w:color w:val="4472C4" w:themeColor="accent1"/>
        </w:rPr>
        <w:tab/>
        <w:t>if MAC successfully completes the random access procedure; or</w:t>
      </w:r>
    </w:p>
    <w:p w14:paraId="37193F14" w14:textId="77777777" w:rsidR="00DD21C0" w:rsidRPr="00D80169" w:rsidRDefault="00DD21C0" w:rsidP="00DD21C0">
      <w:pPr>
        <w:pStyle w:val="B1"/>
        <w:rPr>
          <w:color w:val="4472C4" w:themeColor="accent1"/>
        </w:rPr>
      </w:pPr>
      <w:r w:rsidRPr="00D80169">
        <w:rPr>
          <w:color w:val="4472C4" w:themeColor="accent1"/>
        </w:rPr>
        <w:t>1&gt;</w:t>
      </w:r>
      <w:r w:rsidRPr="00D80169">
        <w:rPr>
          <w:color w:val="4472C4" w:themeColor="accent1"/>
        </w:rPr>
        <w:tab/>
        <w:t>if</w:t>
      </w:r>
      <w:r w:rsidRPr="00D80169">
        <w:rPr>
          <w:noProof/>
          <w:color w:val="4472C4" w:themeColor="accent1"/>
        </w:rPr>
        <w:t xml:space="preserve"> MAC indicates the successful reception of a PDCCH transmission addressed to C-RNTI and if </w:t>
      </w:r>
      <w:r w:rsidRPr="00D80169">
        <w:rPr>
          <w:i/>
          <w:noProof/>
          <w:color w:val="4472C4" w:themeColor="accent1"/>
        </w:rPr>
        <w:t>rach-Skip</w:t>
      </w:r>
      <w:r w:rsidRPr="00D80169">
        <w:rPr>
          <w:noProof/>
          <w:color w:val="4472C4" w:themeColor="accent1"/>
        </w:rPr>
        <w:t xml:space="preserve"> is configured</w:t>
      </w:r>
      <w:r w:rsidRPr="00D80169">
        <w:rPr>
          <w:color w:val="4472C4" w:themeColor="accent1"/>
        </w:rPr>
        <w:t>:</w:t>
      </w:r>
    </w:p>
    <w:p w14:paraId="5E95AB9E" w14:textId="77777777" w:rsidR="00DD21C0" w:rsidRPr="00D80169" w:rsidRDefault="00DD21C0" w:rsidP="00DD21C0">
      <w:pPr>
        <w:pStyle w:val="B2"/>
        <w:rPr>
          <w:color w:val="4472C4" w:themeColor="accent1"/>
        </w:rPr>
      </w:pPr>
      <w:r w:rsidRPr="00D80169">
        <w:rPr>
          <w:color w:val="4472C4" w:themeColor="accent1"/>
        </w:rPr>
        <w:t>2&gt;</w:t>
      </w:r>
      <w:r w:rsidRPr="00D80169">
        <w:rPr>
          <w:color w:val="4472C4" w:themeColor="accent1"/>
        </w:rPr>
        <w:tab/>
        <w:t>stop timer T304;</w:t>
      </w:r>
    </w:p>
    <w:p w14:paraId="2EE5C5EF" w14:textId="7DE8A88F" w:rsidR="00DD21C0" w:rsidRPr="00D80169" w:rsidRDefault="00DD21C0" w:rsidP="00DD21C0">
      <w:pPr>
        <w:pStyle w:val="B2"/>
        <w:rPr>
          <w:color w:val="4472C4" w:themeColor="accent1"/>
        </w:rPr>
      </w:pPr>
      <w:r w:rsidRPr="00D80169">
        <w:rPr>
          <w:color w:val="4472C4" w:themeColor="accent1"/>
        </w:rPr>
        <w:t>2&gt;</w:t>
      </w:r>
      <w:r w:rsidRPr="00D80169">
        <w:rPr>
          <w:color w:val="4472C4" w:themeColor="accent1"/>
        </w:rPr>
        <w:tab/>
        <w:t xml:space="preserve">release </w:t>
      </w:r>
      <w:r w:rsidRPr="00D80169">
        <w:rPr>
          <w:i/>
          <w:color w:val="4472C4" w:themeColor="accent1"/>
        </w:rPr>
        <w:t>rach-Skip</w:t>
      </w:r>
      <w:r w:rsidRPr="00D80169">
        <w:rPr>
          <w:color w:val="4472C4" w:themeColor="accent1"/>
        </w:rPr>
        <w:t>;</w:t>
      </w:r>
    </w:p>
    <w:p w14:paraId="61976E95" w14:textId="23C4444D" w:rsidR="00DD21C0" w:rsidRPr="00D80169" w:rsidRDefault="00DD21C0" w:rsidP="00DD21C0">
      <w:pPr>
        <w:pStyle w:val="B2"/>
        <w:rPr>
          <w:color w:val="4472C4" w:themeColor="accent1"/>
        </w:rPr>
      </w:pPr>
      <w:r w:rsidRPr="00D80169">
        <w:rPr>
          <w:color w:val="4472C4" w:themeColor="accent1"/>
        </w:rPr>
        <w:t>…</w:t>
      </w:r>
    </w:p>
    <w:p w14:paraId="750ED59B" w14:textId="1886D9CD" w:rsidR="000C7660" w:rsidRDefault="007F1931" w:rsidP="00335EB9">
      <w:pPr>
        <w:rPr>
          <w:rFonts w:ascii="Arial" w:hAnsi="Arial" w:cs="Arial"/>
        </w:rPr>
      </w:pPr>
      <w:r>
        <w:rPr>
          <w:rFonts w:ascii="Arial" w:hAnsi="Arial" w:cs="Arial"/>
        </w:rPr>
        <w:t xml:space="preserve">Apparently, the UE’s </w:t>
      </w:r>
      <w:r w:rsidR="005B63CF">
        <w:rPr>
          <w:rFonts w:ascii="Arial" w:hAnsi="Arial" w:cs="Arial"/>
        </w:rPr>
        <w:t xml:space="preserve">successful </w:t>
      </w:r>
      <w:r>
        <w:rPr>
          <w:rFonts w:ascii="Arial" w:hAnsi="Arial" w:cs="Arial"/>
        </w:rPr>
        <w:t>access</w:t>
      </w:r>
      <w:r w:rsidR="005B63CF">
        <w:rPr>
          <w:rFonts w:ascii="Arial" w:hAnsi="Arial" w:cs="Arial"/>
        </w:rPr>
        <w:t xml:space="preserve"> to the target cell and the completion of the handover procedure is indicated by a downlink assignment on the PDCCH addressed to the UE’s C-RNTI and a successfully received associated PDSCH transmission containing a matching Contention Resolution Identity MAC CE. This should thus be the trigger for the UE to switch the UL DRB transmissions from the source cell to the target cell.</w:t>
      </w:r>
    </w:p>
    <w:p w14:paraId="106D8185" w14:textId="7F1A1DA6" w:rsidR="00090551" w:rsidRDefault="00090551" w:rsidP="00090551">
      <w:pPr>
        <w:pStyle w:val="Proposal"/>
      </w:pPr>
      <w:bookmarkStart w:id="9" w:name="_Toc32511553"/>
      <w:r>
        <w:rPr>
          <w:rFonts w:cs="Arial"/>
        </w:rPr>
        <w:t>When DAPS handover is combined with RACH-less access (in LTE), the UE switches UL DRB transmissions from the source cell to the target cell upon reception of a downlink assignment on the PDCCH addressed to the UE’s C-RNTI and a successfully received associated PDSCH transmission containing a matching Contention Resolution Identity MAC CE</w:t>
      </w:r>
      <w:r w:rsidRPr="00A04F49">
        <w:t>.</w:t>
      </w:r>
      <w:bookmarkEnd w:id="9"/>
    </w:p>
    <w:p w14:paraId="13193613" w14:textId="4B5AE156" w:rsidR="0030659D" w:rsidRPr="00D80169" w:rsidRDefault="00C9096C" w:rsidP="00D80169">
      <w:pPr>
        <w:rPr>
          <w:rFonts w:ascii="Arial" w:hAnsi="Arial" w:cs="Arial"/>
        </w:rPr>
      </w:pPr>
      <w:r>
        <w:rPr>
          <w:rFonts w:ascii="Arial" w:hAnsi="Arial" w:cs="Arial"/>
        </w:rPr>
        <w:t xml:space="preserve">And </w:t>
      </w:r>
      <w:r w:rsidR="003D6995">
        <w:rPr>
          <w:rFonts w:ascii="Arial" w:hAnsi="Arial" w:cs="Arial"/>
        </w:rPr>
        <w:t>in line with</w:t>
      </w:r>
      <w:r>
        <w:rPr>
          <w:rFonts w:ascii="Arial" w:hAnsi="Arial" w:cs="Arial"/>
        </w:rPr>
        <w:t xml:space="preserve"> what is concluded in observation 4,t</w:t>
      </w:r>
      <w:r w:rsidRPr="00C9096C">
        <w:rPr>
          <w:rFonts w:ascii="Arial" w:hAnsi="Arial" w:cs="Arial"/>
        </w:rPr>
        <w:t xml:space="preserve">ransmission of DRB data in </w:t>
      </w:r>
      <w:r>
        <w:rPr>
          <w:rFonts w:ascii="Arial" w:hAnsi="Arial" w:cs="Arial"/>
        </w:rPr>
        <w:t xml:space="preserve">the first UL message in </w:t>
      </w:r>
      <w:r w:rsidR="003D6995">
        <w:rPr>
          <w:rFonts w:ascii="Arial" w:hAnsi="Arial" w:cs="Arial"/>
        </w:rPr>
        <w:t>the target cell</w:t>
      </w:r>
      <w:r w:rsidRPr="00C9096C">
        <w:rPr>
          <w:rFonts w:ascii="Arial" w:hAnsi="Arial" w:cs="Arial"/>
        </w:rPr>
        <w:t xml:space="preserve"> (multiplexed with the </w:t>
      </w:r>
      <w:r w:rsidRPr="00D80169">
        <w:rPr>
          <w:rFonts w:ascii="Arial" w:hAnsi="Arial" w:cs="Arial"/>
          <w:i/>
          <w:iCs/>
        </w:rPr>
        <w:t>RRC</w:t>
      </w:r>
      <w:r w:rsidR="003D6995" w:rsidRPr="00D80169">
        <w:rPr>
          <w:rFonts w:ascii="Arial" w:hAnsi="Arial" w:cs="Arial"/>
          <w:i/>
          <w:iCs/>
        </w:rPr>
        <w:t>Connection</w:t>
      </w:r>
      <w:r w:rsidRPr="00D80169">
        <w:rPr>
          <w:rFonts w:ascii="Arial" w:hAnsi="Arial" w:cs="Arial"/>
          <w:i/>
          <w:iCs/>
        </w:rPr>
        <w:t>ReconfigurationComplete</w:t>
      </w:r>
      <w:r w:rsidRPr="00C9096C">
        <w:rPr>
          <w:rFonts w:ascii="Arial" w:hAnsi="Arial" w:cs="Arial"/>
        </w:rPr>
        <w:t xml:space="preserve"> message), i.e. prior to receiving the above proposed trigger for switching of UL DRB transmissions, may cause PDCP reordering delay in the </w:t>
      </w:r>
      <w:r w:rsidR="003D6995">
        <w:rPr>
          <w:rFonts w:ascii="Arial" w:hAnsi="Arial" w:cs="Arial"/>
        </w:rPr>
        <w:t>e</w:t>
      </w:r>
      <w:r w:rsidRPr="00C9096C">
        <w:rPr>
          <w:rFonts w:ascii="Arial" w:hAnsi="Arial" w:cs="Arial"/>
        </w:rPr>
        <w:t xml:space="preserve">NB’s receiving PDCP entity in the </w:t>
      </w:r>
      <w:r w:rsidR="003D6995">
        <w:rPr>
          <w:rFonts w:ascii="Arial" w:hAnsi="Arial" w:cs="Arial"/>
        </w:rPr>
        <w:t>target</w:t>
      </w:r>
      <w:r w:rsidRPr="00C9096C">
        <w:rPr>
          <w:rFonts w:ascii="Arial" w:hAnsi="Arial" w:cs="Arial"/>
        </w:rPr>
        <w:t xml:space="preserve"> cell</w:t>
      </w:r>
      <w:r w:rsidR="00D10BD9">
        <w:rPr>
          <w:rFonts w:ascii="Arial" w:hAnsi="Arial" w:cs="Arial"/>
        </w:rPr>
        <w:t>.</w:t>
      </w:r>
    </w:p>
    <w:p w14:paraId="35A5EBEE" w14:textId="77777777" w:rsidR="00C01F33" w:rsidRPr="00CE0424" w:rsidRDefault="00EC4447" w:rsidP="00CE0424">
      <w:pPr>
        <w:pStyle w:val="Heading1"/>
      </w:pPr>
      <w:r>
        <w:t>4</w:t>
      </w:r>
      <w:r>
        <w:tab/>
      </w:r>
      <w:r w:rsidR="00C01F33" w:rsidRPr="00CE0424">
        <w:t>Conclusion</w:t>
      </w:r>
    </w:p>
    <w:p w14:paraId="3958E373" w14:textId="2D239708"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w:t>
      </w:r>
      <w:r w:rsidR="00C97050">
        <w:t>s</w:t>
      </w:r>
      <w:r w:rsidRPr="00CE0424">
        <w:t>:</w:t>
      </w:r>
      <w:r w:rsidR="00C93814">
        <w:rPr>
          <w:b/>
          <w:bCs/>
        </w:rPr>
        <w:t xml:space="preserve"> </w:t>
      </w:r>
    </w:p>
    <w:p w14:paraId="7240BDD8" w14:textId="77777777" w:rsidR="00C9705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250904" w:history="1">
        <w:r w:rsidR="00C97050" w:rsidRPr="0026562F">
          <w:rPr>
            <w:rStyle w:val="Hyperlink"/>
            <w:noProof/>
          </w:rPr>
          <w:t>Observation 1</w:t>
        </w:r>
        <w:r w:rsidR="00C97050">
          <w:rPr>
            <w:rFonts w:asciiTheme="minorHAnsi" w:eastAsiaTheme="minorEastAsia" w:hAnsiTheme="minorHAnsi" w:cstheme="minorBidi"/>
            <w:b w:val="0"/>
            <w:noProof/>
            <w:sz w:val="22"/>
            <w:szCs w:val="22"/>
            <w:lang w:val="sv-SE" w:eastAsia="sv-SE"/>
          </w:rPr>
          <w:tab/>
        </w:r>
        <w:r w:rsidR="00C97050" w:rsidRPr="0026562F">
          <w:rPr>
            <w:rStyle w:val="Hyperlink"/>
            <w:rFonts w:cs="Arial"/>
            <w:noProof/>
            <w:lang w:val="en-US"/>
          </w:rPr>
          <w:t>Reception of MsgB indicating successful contention resolution marks the completion of the 2-step random access procedure for RRC_IDLE and RRC_INACTIVE UEs</w:t>
        </w:r>
        <w:r w:rsidR="00C97050" w:rsidRPr="0026562F">
          <w:rPr>
            <w:rStyle w:val="Hyperlink"/>
            <w:noProof/>
          </w:rPr>
          <w:t>.</w:t>
        </w:r>
      </w:hyperlink>
    </w:p>
    <w:p w14:paraId="38C0098C" w14:textId="77777777" w:rsidR="00C97050" w:rsidRDefault="00890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250905" w:history="1">
        <w:r w:rsidR="00C97050" w:rsidRPr="0026562F">
          <w:rPr>
            <w:rStyle w:val="Hyperlink"/>
            <w:noProof/>
          </w:rPr>
          <w:t>Observation 2</w:t>
        </w:r>
        <w:r w:rsidR="00C97050">
          <w:rPr>
            <w:rFonts w:asciiTheme="minorHAnsi" w:eastAsiaTheme="minorEastAsia" w:hAnsiTheme="minorHAnsi" w:cstheme="minorBidi"/>
            <w:b w:val="0"/>
            <w:noProof/>
            <w:sz w:val="22"/>
            <w:szCs w:val="22"/>
            <w:lang w:val="sv-SE" w:eastAsia="sv-SE"/>
          </w:rPr>
          <w:tab/>
        </w:r>
        <w:r w:rsidR="00C97050" w:rsidRPr="0026562F">
          <w:rPr>
            <w:rStyle w:val="Hyperlink"/>
            <w:rFonts w:cs="Arial"/>
            <w:noProof/>
            <w:lang w:val="en-US"/>
          </w:rPr>
          <w:t>For a UE in RRC_CONNECTED state, which provides its C-RNTI in MsgA, the 2-step RA procedure is completed in another way than with a regular MsgB</w:t>
        </w:r>
        <w:r w:rsidR="00C97050" w:rsidRPr="0026562F">
          <w:rPr>
            <w:rStyle w:val="Hyperlink"/>
            <w:noProof/>
          </w:rPr>
          <w:t>.</w:t>
        </w:r>
      </w:hyperlink>
    </w:p>
    <w:p w14:paraId="3A3AFFEC" w14:textId="77777777" w:rsidR="00C97050" w:rsidRDefault="00890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250906" w:history="1">
        <w:r w:rsidR="00C97050" w:rsidRPr="0026562F">
          <w:rPr>
            <w:rStyle w:val="Hyperlink"/>
            <w:noProof/>
          </w:rPr>
          <w:t>Observation 3</w:t>
        </w:r>
        <w:r w:rsidR="00C97050">
          <w:rPr>
            <w:rFonts w:asciiTheme="minorHAnsi" w:eastAsiaTheme="minorEastAsia" w:hAnsiTheme="minorHAnsi" w:cstheme="minorBidi"/>
            <w:b w:val="0"/>
            <w:noProof/>
            <w:sz w:val="22"/>
            <w:szCs w:val="22"/>
            <w:lang w:val="sv-SE" w:eastAsia="sv-SE"/>
          </w:rPr>
          <w:tab/>
        </w:r>
        <w:r w:rsidR="00C97050" w:rsidRPr="0026562F">
          <w:rPr>
            <w:rStyle w:val="Hyperlink"/>
            <w:rFonts w:cs="Arial"/>
            <w:noProof/>
            <w:lang w:val="en-US"/>
          </w:rPr>
          <w:t>Reception of a downlink assignment PDCCH transmission addressed to the UE’s C-RNTI in the target cell and successful decoding of the transport block transmitted on the allocated PDSCH resources marks the completion of the 2-step RA procedure in the case of handover</w:t>
        </w:r>
        <w:r w:rsidR="00C97050" w:rsidRPr="0026562F">
          <w:rPr>
            <w:rStyle w:val="Hyperlink"/>
            <w:noProof/>
          </w:rPr>
          <w:t>.</w:t>
        </w:r>
      </w:hyperlink>
    </w:p>
    <w:p w14:paraId="0478E631" w14:textId="77777777" w:rsidR="00C97050" w:rsidRDefault="008906D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250907" w:history="1">
        <w:r w:rsidR="00C97050" w:rsidRPr="0026562F">
          <w:rPr>
            <w:rStyle w:val="Hyperlink"/>
            <w:noProof/>
          </w:rPr>
          <w:t>Observation 4</w:t>
        </w:r>
        <w:r w:rsidR="00C97050">
          <w:rPr>
            <w:rFonts w:asciiTheme="minorHAnsi" w:eastAsiaTheme="minorEastAsia" w:hAnsiTheme="minorHAnsi" w:cstheme="minorBidi"/>
            <w:b w:val="0"/>
            <w:noProof/>
            <w:sz w:val="22"/>
            <w:szCs w:val="22"/>
            <w:lang w:val="sv-SE" w:eastAsia="sv-SE"/>
          </w:rPr>
          <w:tab/>
        </w:r>
        <w:r w:rsidR="00C97050" w:rsidRPr="0026562F">
          <w:rPr>
            <w:rStyle w:val="Hyperlink"/>
            <w:rFonts w:cs="Arial"/>
            <w:noProof/>
            <w:lang w:val="en-US"/>
          </w:rPr>
          <w:t xml:space="preserve">Transmission of DRB data in MsgA PUSCH (multiplexed with the </w:t>
        </w:r>
        <w:r w:rsidR="00C97050" w:rsidRPr="0026562F">
          <w:rPr>
            <w:rStyle w:val="Hyperlink"/>
            <w:rFonts w:cs="Arial"/>
            <w:i/>
            <w:iCs/>
            <w:noProof/>
            <w:lang w:val="en-US"/>
          </w:rPr>
          <w:t>RRCReconfigurationComplete</w:t>
        </w:r>
        <w:r w:rsidR="00C97050" w:rsidRPr="0026562F">
          <w:rPr>
            <w:rStyle w:val="Hyperlink"/>
            <w:rFonts w:cs="Arial"/>
            <w:noProof/>
            <w:lang w:val="en-US"/>
          </w:rPr>
          <w:t xml:space="preserve"> message), i.e. prior to receiving the above proposed trigger for switching of UL DRB transmissions, may cause PDCP reordering delay in the gNB’s receiving PDCP entity in the source cell</w:t>
        </w:r>
        <w:r w:rsidR="00C97050" w:rsidRPr="0026562F">
          <w:rPr>
            <w:rStyle w:val="Hyperlink"/>
            <w:noProof/>
          </w:rPr>
          <w:t>.</w:t>
        </w:r>
      </w:hyperlink>
    </w:p>
    <w:p w14:paraId="706EB11C" w14:textId="34350D01" w:rsidR="006E1C82" w:rsidRDefault="006F6582" w:rsidP="008E065E">
      <w:pPr>
        <w:pStyle w:val="BodyText"/>
        <w:rPr>
          <w:b/>
          <w:bCs/>
        </w:rPr>
      </w:pPr>
      <w:r>
        <w:rPr>
          <w:b/>
          <w:bCs/>
        </w:rPr>
        <w:fldChar w:fldCharType="end"/>
      </w:r>
    </w:p>
    <w:p w14:paraId="0ABB8A7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B2DC07" w14:textId="77777777" w:rsidR="0009055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1550" w:history="1">
        <w:r w:rsidR="00090551" w:rsidRPr="00E77DD7">
          <w:rPr>
            <w:rStyle w:val="Hyperlink"/>
            <w:noProof/>
          </w:rPr>
          <w:t>Proposal 1</w:t>
        </w:r>
        <w:r w:rsidR="00090551">
          <w:rPr>
            <w:rFonts w:asciiTheme="minorHAnsi" w:eastAsiaTheme="minorEastAsia" w:hAnsiTheme="minorHAnsi" w:cstheme="minorBidi"/>
            <w:b w:val="0"/>
            <w:noProof/>
            <w:sz w:val="22"/>
            <w:szCs w:val="22"/>
            <w:lang w:val="sv-SE" w:eastAsia="sv-SE"/>
          </w:rPr>
          <w:tab/>
        </w:r>
        <w:r w:rsidR="00090551" w:rsidRPr="00E77DD7">
          <w:rPr>
            <w:rStyle w:val="Hyperlink"/>
            <w:rFonts w:cs="Arial"/>
            <w:noProof/>
            <w:lang w:val="en-US"/>
          </w:rPr>
          <w:t xml:space="preserve">When a UE uses 2-step RA to access the target cell during a DAPS HO, reception of a subsequent downlink assignment PDCCH transmission addressed to the UE’s C-RNTI in the target cell and successful decoding of the transport block transmitted </w:t>
        </w:r>
        <w:r w:rsidR="00090551" w:rsidRPr="00E77DD7">
          <w:rPr>
            <w:rStyle w:val="Hyperlink"/>
            <w:rFonts w:cs="Arial"/>
            <w:noProof/>
            <w:lang w:val="en-US"/>
          </w:rPr>
          <w:lastRenderedPageBreak/>
          <w:t>on the allocated PDSCH resources triggers the UE to switch the UL DRB transmissions to the target cell</w:t>
        </w:r>
        <w:r w:rsidR="00090551" w:rsidRPr="00E77DD7">
          <w:rPr>
            <w:rStyle w:val="Hyperlink"/>
            <w:noProof/>
          </w:rPr>
          <w:t>.</w:t>
        </w:r>
      </w:hyperlink>
    </w:p>
    <w:p w14:paraId="7BAFC318" w14:textId="77777777" w:rsidR="00090551" w:rsidRDefault="0009055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1551" w:history="1">
        <w:r w:rsidRPr="00E77DD7">
          <w:rPr>
            <w:rStyle w:val="Hyperlink"/>
            <w:noProof/>
          </w:rPr>
          <w:t>Proposal 2</w:t>
        </w:r>
        <w:r>
          <w:rPr>
            <w:rFonts w:asciiTheme="minorHAnsi" w:eastAsiaTheme="minorEastAsia" w:hAnsiTheme="minorHAnsi" w:cstheme="minorBidi"/>
            <w:b w:val="0"/>
            <w:noProof/>
            <w:sz w:val="22"/>
            <w:szCs w:val="22"/>
            <w:lang w:val="sv-SE" w:eastAsia="sv-SE"/>
          </w:rPr>
          <w:tab/>
        </w:r>
        <w:r w:rsidRPr="00E77DD7">
          <w:rPr>
            <w:rStyle w:val="Hyperlink"/>
            <w:rFonts w:cs="Arial"/>
            <w:noProof/>
            <w:lang w:val="en-US"/>
          </w:rPr>
          <w:t xml:space="preserve">During DAPS handover, in the case of fallback from 2-step RA to 4-step RA when the UE used a CFRA preamble in the MsgA transmission, the UE switches the UL DRB transmissions from the source cell to the target cell upon reception of a MsgB containing a </w:t>
        </w:r>
        <w:r w:rsidRPr="00E77DD7">
          <w:rPr>
            <w:rStyle w:val="Hyperlink"/>
            <w:rFonts w:cs="Arial"/>
            <w:i/>
            <w:iCs/>
            <w:noProof/>
            <w:lang w:val="en-US"/>
          </w:rPr>
          <w:t>fallbackRAR</w:t>
        </w:r>
        <w:r w:rsidRPr="00E77DD7">
          <w:rPr>
            <w:rStyle w:val="Hyperlink"/>
            <w:rFonts w:cs="Arial"/>
            <w:noProof/>
            <w:lang w:val="en-US"/>
          </w:rPr>
          <w:t xml:space="preserve"> MAC subPDU matching the UE’s preamble transmission</w:t>
        </w:r>
        <w:r w:rsidRPr="00E77DD7">
          <w:rPr>
            <w:rStyle w:val="Hyperlink"/>
            <w:noProof/>
          </w:rPr>
          <w:t>.</w:t>
        </w:r>
      </w:hyperlink>
    </w:p>
    <w:p w14:paraId="20DC7CA9" w14:textId="77777777" w:rsidR="00090551" w:rsidRDefault="0009055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1552" w:history="1">
        <w:r w:rsidRPr="00E77DD7">
          <w:rPr>
            <w:rStyle w:val="Hyperlink"/>
            <w:noProof/>
          </w:rPr>
          <w:t>Proposal 3</w:t>
        </w:r>
        <w:r>
          <w:rPr>
            <w:rFonts w:asciiTheme="minorHAnsi" w:eastAsiaTheme="minorEastAsia" w:hAnsiTheme="minorHAnsi" w:cstheme="minorBidi"/>
            <w:b w:val="0"/>
            <w:noProof/>
            <w:sz w:val="22"/>
            <w:szCs w:val="22"/>
            <w:lang w:val="sv-SE" w:eastAsia="sv-SE"/>
          </w:rPr>
          <w:tab/>
        </w:r>
        <w:r w:rsidRPr="00E77DD7">
          <w:rPr>
            <w:rStyle w:val="Hyperlink"/>
            <w:rFonts w:cs="Arial"/>
            <w:noProof/>
            <w:lang w:val="en-US"/>
          </w:rPr>
          <w:t>During DAPS handover, in the case of fallback from 2-step RA to 4-step RA when the UE used a CBRA preamble in the MsgA transmission in the target cell, the UE switches the UL DRB transmissions from the source cell to the target cell upon reception of a Msg4 addressed to the UE’s TC-RNTI including a matching Contention Resolution Identity MAC CE</w:t>
        </w:r>
        <w:r w:rsidRPr="00E77DD7">
          <w:rPr>
            <w:rStyle w:val="Hyperlink"/>
            <w:noProof/>
          </w:rPr>
          <w:t>.</w:t>
        </w:r>
      </w:hyperlink>
    </w:p>
    <w:p w14:paraId="45A72C7F" w14:textId="77777777" w:rsidR="00090551" w:rsidRDefault="0009055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11553" w:history="1">
        <w:r w:rsidRPr="00E77DD7">
          <w:rPr>
            <w:rStyle w:val="Hyperlink"/>
            <w:noProof/>
          </w:rPr>
          <w:t>Proposal 4</w:t>
        </w:r>
        <w:r>
          <w:rPr>
            <w:rFonts w:asciiTheme="minorHAnsi" w:eastAsiaTheme="minorEastAsia" w:hAnsiTheme="minorHAnsi" w:cstheme="minorBidi"/>
            <w:b w:val="0"/>
            <w:noProof/>
            <w:sz w:val="22"/>
            <w:szCs w:val="22"/>
            <w:lang w:val="sv-SE" w:eastAsia="sv-SE"/>
          </w:rPr>
          <w:tab/>
        </w:r>
        <w:r w:rsidRPr="00E77DD7">
          <w:rPr>
            <w:rStyle w:val="Hyperlink"/>
            <w:rFonts w:cs="Arial"/>
            <w:noProof/>
          </w:rPr>
          <w:t>When DAPS handover is combined with RACH-less access (in LTE), the UE switches UL DRB transmissions from the source cell to the target cell upon reception of a downlink assignment on the PDCCH addressed to the UE’s C-RNTI and a successfully received associated PDSCH transmission containing a matching Contention Resolution Identity MAC CE</w:t>
        </w:r>
        <w:r w:rsidRPr="00E77DD7">
          <w:rPr>
            <w:rStyle w:val="Hyperlink"/>
            <w:noProof/>
          </w:rPr>
          <w:t>.</w:t>
        </w:r>
      </w:hyperlink>
    </w:p>
    <w:p w14:paraId="43E71EDB" w14:textId="0D599112" w:rsidR="006E1C82" w:rsidRPr="00CE0424" w:rsidRDefault="006E1C82" w:rsidP="006E1C82">
      <w:pPr>
        <w:pStyle w:val="BodyText"/>
        <w:rPr>
          <w:b/>
          <w:bCs/>
        </w:rPr>
      </w:pPr>
      <w:r>
        <w:rPr>
          <w:b/>
          <w:bCs/>
          <w:lang w:val="en-US"/>
        </w:rPr>
        <w:fldChar w:fldCharType="end"/>
      </w:r>
    </w:p>
    <w:p w14:paraId="5B9C376A" w14:textId="77777777" w:rsidR="003A7EF3" w:rsidRPr="00CE0424" w:rsidRDefault="003A7EF3" w:rsidP="00CE0424">
      <w:pPr>
        <w:pStyle w:val="BodyText"/>
      </w:pPr>
      <w:bookmarkStart w:id="10" w:name="_In-sequence_SDU_delivery"/>
      <w:bookmarkEnd w:id="1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A3ACF" w14:textId="77777777" w:rsidR="008906DF" w:rsidRDefault="008906DF">
      <w:r>
        <w:separator/>
      </w:r>
    </w:p>
  </w:endnote>
  <w:endnote w:type="continuationSeparator" w:id="0">
    <w:p w14:paraId="0B193A72" w14:textId="77777777" w:rsidR="008906DF" w:rsidRDefault="008906DF">
      <w:r>
        <w:continuationSeparator/>
      </w:r>
    </w:p>
  </w:endnote>
  <w:endnote w:type="continuationNotice" w:id="1">
    <w:p w14:paraId="7CFAF260" w14:textId="77777777" w:rsidR="008906DF" w:rsidRDefault="00890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C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57934" w14:textId="77777777" w:rsidR="008906DF" w:rsidRDefault="008906DF">
      <w:r>
        <w:separator/>
      </w:r>
    </w:p>
  </w:footnote>
  <w:footnote w:type="continuationSeparator" w:id="0">
    <w:p w14:paraId="1CAD3CF6" w14:textId="77777777" w:rsidR="008906DF" w:rsidRDefault="008906DF">
      <w:r>
        <w:continuationSeparator/>
      </w:r>
    </w:p>
  </w:footnote>
  <w:footnote w:type="continuationNotice" w:id="1">
    <w:p w14:paraId="04D03CCB" w14:textId="77777777" w:rsidR="008906DF" w:rsidRDefault="00890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AD9E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7BA2764"/>
    <w:multiLevelType w:val="hybridMultilevel"/>
    <w:tmpl w:val="92729BB0"/>
    <w:lvl w:ilvl="0" w:tplc="E116861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B4B"/>
    <w:rsid w:val="000006E1"/>
    <w:rsid w:val="00001291"/>
    <w:rsid w:val="00002A37"/>
    <w:rsid w:val="000041AE"/>
    <w:rsid w:val="0000501C"/>
    <w:rsid w:val="0000564C"/>
    <w:rsid w:val="00006446"/>
    <w:rsid w:val="00006896"/>
    <w:rsid w:val="00007CDC"/>
    <w:rsid w:val="00011B28"/>
    <w:rsid w:val="0001279B"/>
    <w:rsid w:val="00015D15"/>
    <w:rsid w:val="0002564D"/>
    <w:rsid w:val="00025ECA"/>
    <w:rsid w:val="000325B8"/>
    <w:rsid w:val="000340A6"/>
    <w:rsid w:val="00034C15"/>
    <w:rsid w:val="00036BA1"/>
    <w:rsid w:val="00037166"/>
    <w:rsid w:val="00040544"/>
    <w:rsid w:val="000422E2"/>
    <w:rsid w:val="00042F22"/>
    <w:rsid w:val="000444EF"/>
    <w:rsid w:val="00045D56"/>
    <w:rsid w:val="00052A07"/>
    <w:rsid w:val="000534E3"/>
    <w:rsid w:val="0005606A"/>
    <w:rsid w:val="00057117"/>
    <w:rsid w:val="000616E7"/>
    <w:rsid w:val="00063BB6"/>
    <w:rsid w:val="0006487E"/>
    <w:rsid w:val="00065E1A"/>
    <w:rsid w:val="00071A62"/>
    <w:rsid w:val="00077E5F"/>
    <w:rsid w:val="0008036A"/>
    <w:rsid w:val="00081AE6"/>
    <w:rsid w:val="000855EB"/>
    <w:rsid w:val="00085B52"/>
    <w:rsid w:val="000866F2"/>
    <w:rsid w:val="0008771D"/>
    <w:rsid w:val="0009009F"/>
    <w:rsid w:val="00090551"/>
    <w:rsid w:val="00091557"/>
    <w:rsid w:val="000924C1"/>
    <w:rsid w:val="000924F0"/>
    <w:rsid w:val="00093474"/>
    <w:rsid w:val="0009510F"/>
    <w:rsid w:val="000A1B7B"/>
    <w:rsid w:val="000A5559"/>
    <w:rsid w:val="000A56F2"/>
    <w:rsid w:val="000B16D9"/>
    <w:rsid w:val="000B2719"/>
    <w:rsid w:val="000B3A8F"/>
    <w:rsid w:val="000B4A0F"/>
    <w:rsid w:val="000B4AB9"/>
    <w:rsid w:val="000B58C3"/>
    <w:rsid w:val="000B61E9"/>
    <w:rsid w:val="000C165A"/>
    <w:rsid w:val="000C2622"/>
    <w:rsid w:val="000C2E19"/>
    <w:rsid w:val="000C550E"/>
    <w:rsid w:val="000C57AA"/>
    <w:rsid w:val="000C62B7"/>
    <w:rsid w:val="000C733D"/>
    <w:rsid w:val="000C7660"/>
    <w:rsid w:val="000D0D07"/>
    <w:rsid w:val="000D4797"/>
    <w:rsid w:val="000E0527"/>
    <w:rsid w:val="000E1E92"/>
    <w:rsid w:val="000E3681"/>
    <w:rsid w:val="000E40E3"/>
    <w:rsid w:val="000F06D6"/>
    <w:rsid w:val="000F0EB1"/>
    <w:rsid w:val="000F1106"/>
    <w:rsid w:val="000F3BE9"/>
    <w:rsid w:val="000F3F6C"/>
    <w:rsid w:val="000F6DF3"/>
    <w:rsid w:val="001005FF"/>
    <w:rsid w:val="00101734"/>
    <w:rsid w:val="001031DA"/>
    <w:rsid w:val="00103913"/>
    <w:rsid w:val="001062FB"/>
    <w:rsid w:val="001063E6"/>
    <w:rsid w:val="00107897"/>
    <w:rsid w:val="00110EC9"/>
    <w:rsid w:val="001110E0"/>
    <w:rsid w:val="001118D5"/>
    <w:rsid w:val="00113CF4"/>
    <w:rsid w:val="001153EA"/>
    <w:rsid w:val="00115643"/>
    <w:rsid w:val="00116765"/>
    <w:rsid w:val="0011774D"/>
    <w:rsid w:val="00120200"/>
    <w:rsid w:val="0012126E"/>
    <w:rsid w:val="001219F5"/>
    <w:rsid w:val="00121A20"/>
    <w:rsid w:val="00122001"/>
    <w:rsid w:val="00122344"/>
    <w:rsid w:val="0012377F"/>
    <w:rsid w:val="00124314"/>
    <w:rsid w:val="00126758"/>
    <w:rsid w:val="001269D9"/>
    <w:rsid w:val="00126B4A"/>
    <w:rsid w:val="00130E6D"/>
    <w:rsid w:val="001323DB"/>
    <w:rsid w:val="00132FD0"/>
    <w:rsid w:val="001344C0"/>
    <w:rsid w:val="001346FA"/>
    <w:rsid w:val="00135252"/>
    <w:rsid w:val="00135EC5"/>
    <w:rsid w:val="00137067"/>
    <w:rsid w:val="00137AB5"/>
    <w:rsid w:val="00137F0B"/>
    <w:rsid w:val="001411DD"/>
    <w:rsid w:val="00151E23"/>
    <w:rsid w:val="001526E0"/>
    <w:rsid w:val="001551B5"/>
    <w:rsid w:val="001612B1"/>
    <w:rsid w:val="001617DD"/>
    <w:rsid w:val="00162BBD"/>
    <w:rsid w:val="001659C1"/>
    <w:rsid w:val="00173A8E"/>
    <w:rsid w:val="0017502C"/>
    <w:rsid w:val="0018143F"/>
    <w:rsid w:val="00181AF5"/>
    <w:rsid w:val="00181FF8"/>
    <w:rsid w:val="00182A6A"/>
    <w:rsid w:val="00183F73"/>
    <w:rsid w:val="00184D60"/>
    <w:rsid w:val="0018766A"/>
    <w:rsid w:val="00190AC1"/>
    <w:rsid w:val="0019341A"/>
    <w:rsid w:val="00197DF9"/>
    <w:rsid w:val="001A07CA"/>
    <w:rsid w:val="001A1987"/>
    <w:rsid w:val="001A2564"/>
    <w:rsid w:val="001A6173"/>
    <w:rsid w:val="001A6CBA"/>
    <w:rsid w:val="001A7B2F"/>
    <w:rsid w:val="001B061F"/>
    <w:rsid w:val="001B0D97"/>
    <w:rsid w:val="001B1CD1"/>
    <w:rsid w:val="001B2662"/>
    <w:rsid w:val="001B5A5D"/>
    <w:rsid w:val="001C1CE5"/>
    <w:rsid w:val="001C3D2A"/>
    <w:rsid w:val="001C63A2"/>
    <w:rsid w:val="001D427A"/>
    <w:rsid w:val="001D5006"/>
    <w:rsid w:val="001D51BA"/>
    <w:rsid w:val="001D53E7"/>
    <w:rsid w:val="001D6342"/>
    <w:rsid w:val="001D6D53"/>
    <w:rsid w:val="001E1697"/>
    <w:rsid w:val="001E296C"/>
    <w:rsid w:val="001E3CAF"/>
    <w:rsid w:val="001E58E2"/>
    <w:rsid w:val="001E6849"/>
    <w:rsid w:val="001E7AED"/>
    <w:rsid w:val="001E7DA4"/>
    <w:rsid w:val="001F02D1"/>
    <w:rsid w:val="001F3916"/>
    <w:rsid w:val="001F39CB"/>
    <w:rsid w:val="001F46D2"/>
    <w:rsid w:val="001F4E91"/>
    <w:rsid w:val="001F54C5"/>
    <w:rsid w:val="001F662C"/>
    <w:rsid w:val="001F7074"/>
    <w:rsid w:val="00200490"/>
    <w:rsid w:val="00201F3A"/>
    <w:rsid w:val="00203F96"/>
    <w:rsid w:val="002069B2"/>
    <w:rsid w:val="00207FA3"/>
    <w:rsid w:val="00214DA8"/>
    <w:rsid w:val="00215423"/>
    <w:rsid w:val="002158FA"/>
    <w:rsid w:val="002164B6"/>
    <w:rsid w:val="0021785C"/>
    <w:rsid w:val="00220600"/>
    <w:rsid w:val="002224DB"/>
    <w:rsid w:val="002228E8"/>
    <w:rsid w:val="002239B2"/>
    <w:rsid w:val="00223FCB"/>
    <w:rsid w:val="002252C3"/>
    <w:rsid w:val="00225C54"/>
    <w:rsid w:val="002270A8"/>
    <w:rsid w:val="00230765"/>
    <w:rsid w:val="00230D18"/>
    <w:rsid w:val="002319E4"/>
    <w:rsid w:val="00235632"/>
    <w:rsid w:val="00235872"/>
    <w:rsid w:val="00237E7A"/>
    <w:rsid w:val="00241559"/>
    <w:rsid w:val="00241AAC"/>
    <w:rsid w:val="002435B3"/>
    <w:rsid w:val="0024447D"/>
    <w:rsid w:val="0024477C"/>
    <w:rsid w:val="00244F02"/>
    <w:rsid w:val="002458EB"/>
    <w:rsid w:val="002500C8"/>
    <w:rsid w:val="00250574"/>
    <w:rsid w:val="00251CA2"/>
    <w:rsid w:val="00257543"/>
    <w:rsid w:val="002611C7"/>
    <w:rsid w:val="002617E7"/>
    <w:rsid w:val="00264228"/>
    <w:rsid w:val="00264334"/>
    <w:rsid w:val="0026445D"/>
    <w:rsid w:val="0026473E"/>
    <w:rsid w:val="00265B8D"/>
    <w:rsid w:val="00266214"/>
    <w:rsid w:val="00267C83"/>
    <w:rsid w:val="0027144F"/>
    <w:rsid w:val="00271813"/>
    <w:rsid w:val="00271D49"/>
    <w:rsid w:val="00271F3A"/>
    <w:rsid w:val="00273278"/>
    <w:rsid w:val="002737F4"/>
    <w:rsid w:val="00277B96"/>
    <w:rsid w:val="002805F5"/>
    <w:rsid w:val="00280751"/>
    <w:rsid w:val="00281118"/>
    <w:rsid w:val="0028280A"/>
    <w:rsid w:val="00282FEA"/>
    <w:rsid w:val="00285D4B"/>
    <w:rsid w:val="00286ACD"/>
    <w:rsid w:val="00287838"/>
    <w:rsid w:val="002907B5"/>
    <w:rsid w:val="00292EB7"/>
    <w:rsid w:val="00296227"/>
    <w:rsid w:val="00296F44"/>
    <w:rsid w:val="0029777D"/>
    <w:rsid w:val="002A055E"/>
    <w:rsid w:val="002A1D4E"/>
    <w:rsid w:val="002A2869"/>
    <w:rsid w:val="002B24D6"/>
    <w:rsid w:val="002C06AD"/>
    <w:rsid w:val="002C2C81"/>
    <w:rsid w:val="002C41E6"/>
    <w:rsid w:val="002D071A"/>
    <w:rsid w:val="002D34B2"/>
    <w:rsid w:val="002D48B0"/>
    <w:rsid w:val="002D5B37"/>
    <w:rsid w:val="002D7637"/>
    <w:rsid w:val="002E0FF1"/>
    <w:rsid w:val="002E17F2"/>
    <w:rsid w:val="002E5F64"/>
    <w:rsid w:val="002E7CAE"/>
    <w:rsid w:val="002F2771"/>
    <w:rsid w:val="002F3554"/>
    <w:rsid w:val="002F37A9"/>
    <w:rsid w:val="002F4B05"/>
    <w:rsid w:val="002F6BEC"/>
    <w:rsid w:val="00300355"/>
    <w:rsid w:val="00301CE6"/>
    <w:rsid w:val="0030256B"/>
    <w:rsid w:val="0030501F"/>
    <w:rsid w:val="0030659D"/>
    <w:rsid w:val="00306938"/>
    <w:rsid w:val="00307BA1"/>
    <w:rsid w:val="00311702"/>
    <w:rsid w:val="00311E82"/>
    <w:rsid w:val="00313FD6"/>
    <w:rsid w:val="003143BD"/>
    <w:rsid w:val="00315363"/>
    <w:rsid w:val="00315F4C"/>
    <w:rsid w:val="003203ED"/>
    <w:rsid w:val="00320FA3"/>
    <w:rsid w:val="0032263D"/>
    <w:rsid w:val="00322C9F"/>
    <w:rsid w:val="003241F1"/>
    <w:rsid w:val="00324C1F"/>
    <w:rsid w:val="00324D23"/>
    <w:rsid w:val="00327942"/>
    <w:rsid w:val="00331751"/>
    <w:rsid w:val="003336D0"/>
    <w:rsid w:val="00334579"/>
    <w:rsid w:val="00335858"/>
    <w:rsid w:val="00335EB9"/>
    <w:rsid w:val="00336BDA"/>
    <w:rsid w:val="00342BD7"/>
    <w:rsid w:val="0034356B"/>
    <w:rsid w:val="0034626A"/>
    <w:rsid w:val="00346DB5"/>
    <w:rsid w:val="003477B1"/>
    <w:rsid w:val="00352D31"/>
    <w:rsid w:val="00357380"/>
    <w:rsid w:val="003602D9"/>
    <w:rsid w:val="003604CE"/>
    <w:rsid w:val="003649AD"/>
    <w:rsid w:val="00370B51"/>
    <w:rsid w:val="00370E47"/>
    <w:rsid w:val="00371F11"/>
    <w:rsid w:val="003742AC"/>
    <w:rsid w:val="00377B23"/>
    <w:rsid w:val="00377CE1"/>
    <w:rsid w:val="00382567"/>
    <w:rsid w:val="00382DFA"/>
    <w:rsid w:val="00383556"/>
    <w:rsid w:val="003855A4"/>
    <w:rsid w:val="00385BF0"/>
    <w:rsid w:val="003939FF"/>
    <w:rsid w:val="00395DD3"/>
    <w:rsid w:val="003A0A3E"/>
    <w:rsid w:val="003A2223"/>
    <w:rsid w:val="003A2A0F"/>
    <w:rsid w:val="003A45A1"/>
    <w:rsid w:val="003A5B0A"/>
    <w:rsid w:val="003A6BAC"/>
    <w:rsid w:val="003A6EEC"/>
    <w:rsid w:val="003A70A4"/>
    <w:rsid w:val="003A7EF3"/>
    <w:rsid w:val="003B159C"/>
    <w:rsid w:val="003B29FF"/>
    <w:rsid w:val="003B369F"/>
    <w:rsid w:val="003B36A3"/>
    <w:rsid w:val="003B52D8"/>
    <w:rsid w:val="003B64BB"/>
    <w:rsid w:val="003B7FE5"/>
    <w:rsid w:val="003C11C8"/>
    <w:rsid w:val="003C1CA3"/>
    <w:rsid w:val="003C20E2"/>
    <w:rsid w:val="003C23B4"/>
    <w:rsid w:val="003C2702"/>
    <w:rsid w:val="003C3C7E"/>
    <w:rsid w:val="003C4FE1"/>
    <w:rsid w:val="003C7806"/>
    <w:rsid w:val="003D109F"/>
    <w:rsid w:val="003D2478"/>
    <w:rsid w:val="003D3C45"/>
    <w:rsid w:val="003D5B1F"/>
    <w:rsid w:val="003D6995"/>
    <w:rsid w:val="003D794B"/>
    <w:rsid w:val="003E15FA"/>
    <w:rsid w:val="003E17EC"/>
    <w:rsid w:val="003E3E8D"/>
    <w:rsid w:val="003E55E4"/>
    <w:rsid w:val="003E6D81"/>
    <w:rsid w:val="003E74E3"/>
    <w:rsid w:val="003F05C7"/>
    <w:rsid w:val="003F05DC"/>
    <w:rsid w:val="003F0C58"/>
    <w:rsid w:val="003F2CD4"/>
    <w:rsid w:val="003F6BBE"/>
    <w:rsid w:val="004000E8"/>
    <w:rsid w:val="004008BE"/>
    <w:rsid w:val="00402538"/>
    <w:rsid w:val="00402E2B"/>
    <w:rsid w:val="0040512B"/>
    <w:rsid w:val="00405667"/>
    <w:rsid w:val="00405CA5"/>
    <w:rsid w:val="00407A95"/>
    <w:rsid w:val="00407CD3"/>
    <w:rsid w:val="00410134"/>
    <w:rsid w:val="00410300"/>
    <w:rsid w:val="00410B72"/>
    <w:rsid w:val="00410F18"/>
    <w:rsid w:val="0041263E"/>
    <w:rsid w:val="00413AAC"/>
    <w:rsid w:val="00413E92"/>
    <w:rsid w:val="004178EB"/>
    <w:rsid w:val="00421105"/>
    <w:rsid w:val="00422AA4"/>
    <w:rsid w:val="00423677"/>
    <w:rsid w:val="0042420B"/>
    <w:rsid w:val="004242F4"/>
    <w:rsid w:val="00424F50"/>
    <w:rsid w:val="00427248"/>
    <w:rsid w:val="00437447"/>
    <w:rsid w:val="00437E0C"/>
    <w:rsid w:val="00441A92"/>
    <w:rsid w:val="004431DC"/>
    <w:rsid w:val="00444F56"/>
    <w:rsid w:val="00446488"/>
    <w:rsid w:val="00447888"/>
    <w:rsid w:val="004517AA"/>
    <w:rsid w:val="00452CAC"/>
    <w:rsid w:val="00454D17"/>
    <w:rsid w:val="0045695D"/>
    <w:rsid w:val="00457565"/>
    <w:rsid w:val="00457B71"/>
    <w:rsid w:val="00462E0F"/>
    <w:rsid w:val="00463FA2"/>
    <w:rsid w:val="0046640E"/>
    <w:rsid w:val="0046699A"/>
    <w:rsid w:val="004669E2"/>
    <w:rsid w:val="00470C31"/>
    <w:rsid w:val="0047157F"/>
    <w:rsid w:val="00471DE0"/>
    <w:rsid w:val="00471E73"/>
    <w:rsid w:val="004734D0"/>
    <w:rsid w:val="00473604"/>
    <w:rsid w:val="0047556B"/>
    <w:rsid w:val="00475A30"/>
    <w:rsid w:val="00475D0B"/>
    <w:rsid w:val="00477768"/>
    <w:rsid w:val="0048012E"/>
    <w:rsid w:val="00490418"/>
    <w:rsid w:val="00492BC5"/>
    <w:rsid w:val="00493364"/>
    <w:rsid w:val="004964F1"/>
    <w:rsid w:val="004A16BC"/>
    <w:rsid w:val="004A2B94"/>
    <w:rsid w:val="004A3E68"/>
    <w:rsid w:val="004A570D"/>
    <w:rsid w:val="004B0A99"/>
    <w:rsid w:val="004B6F6A"/>
    <w:rsid w:val="004B7C0C"/>
    <w:rsid w:val="004C3898"/>
    <w:rsid w:val="004C6030"/>
    <w:rsid w:val="004D0495"/>
    <w:rsid w:val="004D36B1"/>
    <w:rsid w:val="004D4536"/>
    <w:rsid w:val="004D7EBD"/>
    <w:rsid w:val="004E2191"/>
    <w:rsid w:val="004E2680"/>
    <w:rsid w:val="004E28F9"/>
    <w:rsid w:val="004E32ED"/>
    <w:rsid w:val="004E462E"/>
    <w:rsid w:val="004E56DC"/>
    <w:rsid w:val="004E76F4"/>
    <w:rsid w:val="004F0B4E"/>
    <w:rsid w:val="004F0B6C"/>
    <w:rsid w:val="004F2078"/>
    <w:rsid w:val="004F4DA3"/>
    <w:rsid w:val="00505741"/>
    <w:rsid w:val="00506557"/>
    <w:rsid w:val="0050677A"/>
    <w:rsid w:val="005102C4"/>
    <w:rsid w:val="005108D8"/>
    <w:rsid w:val="005116F9"/>
    <w:rsid w:val="005130BC"/>
    <w:rsid w:val="005153A7"/>
    <w:rsid w:val="00516295"/>
    <w:rsid w:val="005219CF"/>
    <w:rsid w:val="00524797"/>
    <w:rsid w:val="00534B59"/>
    <w:rsid w:val="00536759"/>
    <w:rsid w:val="00537C62"/>
    <w:rsid w:val="00537CE6"/>
    <w:rsid w:val="00546970"/>
    <w:rsid w:val="005509B8"/>
    <w:rsid w:val="00553692"/>
    <w:rsid w:val="00554E19"/>
    <w:rsid w:val="0056121F"/>
    <w:rsid w:val="00563E39"/>
    <w:rsid w:val="005712E4"/>
    <w:rsid w:val="00572505"/>
    <w:rsid w:val="00575129"/>
    <w:rsid w:val="00580813"/>
    <w:rsid w:val="00582809"/>
    <w:rsid w:val="0058798C"/>
    <w:rsid w:val="005900FA"/>
    <w:rsid w:val="005935A4"/>
    <w:rsid w:val="005948C2"/>
    <w:rsid w:val="005959DF"/>
    <w:rsid w:val="00595DCA"/>
    <w:rsid w:val="0059779B"/>
    <w:rsid w:val="005A209A"/>
    <w:rsid w:val="005A21DF"/>
    <w:rsid w:val="005A2867"/>
    <w:rsid w:val="005A3AE4"/>
    <w:rsid w:val="005A662D"/>
    <w:rsid w:val="005A7191"/>
    <w:rsid w:val="005B1409"/>
    <w:rsid w:val="005B35D7"/>
    <w:rsid w:val="005B392A"/>
    <w:rsid w:val="005B3AA3"/>
    <w:rsid w:val="005B413B"/>
    <w:rsid w:val="005B6302"/>
    <w:rsid w:val="005B63CF"/>
    <w:rsid w:val="005B6F83"/>
    <w:rsid w:val="005C53E0"/>
    <w:rsid w:val="005C7238"/>
    <w:rsid w:val="005C74FB"/>
    <w:rsid w:val="005C7CF1"/>
    <w:rsid w:val="005D1602"/>
    <w:rsid w:val="005E385F"/>
    <w:rsid w:val="005E408B"/>
    <w:rsid w:val="005E44DC"/>
    <w:rsid w:val="005E5B81"/>
    <w:rsid w:val="005F2CB1"/>
    <w:rsid w:val="005F3025"/>
    <w:rsid w:val="005F618C"/>
    <w:rsid w:val="005F70BD"/>
    <w:rsid w:val="00601DE9"/>
    <w:rsid w:val="0060283C"/>
    <w:rsid w:val="00602C03"/>
    <w:rsid w:val="00604F14"/>
    <w:rsid w:val="00611B83"/>
    <w:rsid w:val="00613257"/>
    <w:rsid w:val="00620A71"/>
    <w:rsid w:val="00620D80"/>
    <w:rsid w:val="006234A6"/>
    <w:rsid w:val="00624D18"/>
    <w:rsid w:val="00630001"/>
    <w:rsid w:val="006311B3"/>
    <w:rsid w:val="0063284C"/>
    <w:rsid w:val="00636398"/>
    <w:rsid w:val="006368D3"/>
    <w:rsid w:val="006377EC"/>
    <w:rsid w:val="0064151F"/>
    <w:rsid w:val="00641533"/>
    <w:rsid w:val="0064208D"/>
    <w:rsid w:val="00643049"/>
    <w:rsid w:val="00643475"/>
    <w:rsid w:val="0064396A"/>
    <w:rsid w:val="0064624E"/>
    <w:rsid w:val="0064796B"/>
    <w:rsid w:val="00650AB9"/>
    <w:rsid w:val="00651677"/>
    <w:rsid w:val="00653E7C"/>
    <w:rsid w:val="00655733"/>
    <w:rsid w:val="00655ACD"/>
    <w:rsid w:val="00656A92"/>
    <w:rsid w:val="00656DDE"/>
    <w:rsid w:val="0066011D"/>
    <w:rsid w:val="006607C0"/>
    <w:rsid w:val="006613A6"/>
    <w:rsid w:val="006627A2"/>
    <w:rsid w:val="006634E6"/>
    <w:rsid w:val="006655EE"/>
    <w:rsid w:val="00667879"/>
    <w:rsid w:val="00667EE7"/>
    <w:rsid w:val="00670922"/>
    <w:rsid w:val="00670BE1"/>
    <w:rsid w:val="0067218F"/>
    <w:rsid w:val="00673C74"/>
    <w:rsid w:val="006741F2"/>
    <w:rsid w:val="00674CC3"/>
    <w:rsid w:val="00675C72"/>
    <w:rsid w:val="006771F9"/>
    <w:rsid w:val="006776D7"/>
    <w:rsid w:val="00677B7C"/>
    <w:rsid w:val="00681003"/>
    <w:rsid w:val="006817C9"/>
    <w:rsid w:val="00683768"/>
    <w:rsid w:val="00683ECE"/>
    <w:rsid w:val="00693973"/>
    <w:rsid w:val="006959E5"/>
    <w:rsid w:val="00695FC2"/>
    <w:rsid w:val="00696465"/>
    <w:rsid w:val="00696949"/>
    <w:rsid w:val="00696B4B"/>
    <w:rsid w:val="00697052"/>
    <w:rsid w:val="006A3111"/>
    <w:rsid w:val="006A46FB"/>
    <w:rsid w:val="006A5E28"/>
    <w:rsid w:val="006A64DC"/>
    <w:rsid w:val="006A697B"/>
    <w:rsid w:val="006A7AFF"/>
    <w:rsid w:val="006B06A3"/>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1D5"/>
    <w:rsid w:val="00701C15"/>
    <w:rsid w:val="0070346E"/>
    <w:rsid w:val="007043C8"/>
    <w:rsid w:val="00704EDB"/>
    <w:rsid w:val="0070577E"/>
    <w:rsid w:val="00706101"/>
    <w:rsid w:val="00707072"/>
    <w:rsid w:val="00707624"/>
    <w:rsid w:val="00707D61"/>
    <w:rsid w:val="00707FDA"/>
    <w:rsid w:val="00712287"/>
    <w:rsid w:val="00712772"/>
    <w:rsid w:val="007148D3"/>
    <w:rsid w:val="00715B9A"/>
    <w:rsid w:val="00723F81"/>
    <w:rsid w:val="007257D0"/>
    <w:rsid w:val="00726EA6"/>
    <w:rsid w:val="00727208"/>
    <w:rsid w:val="00727680"/>
    <w:rsid w:val="007348B1"/>
    <w:rsid w:val="007362A6"/>
    <w:rsid w:val="00736D7D"/>
    <w:rsid w:val="00740E58"/>
    <w:rsid w:val="00742112"/>
    <w:rsid w:val="00744589"/>
    <w:rsid w:val="007445A0"/>
    <w:rsid w:val="0074467B"/>
    <w:rsid w:val="0074524B"/>
    <w:rsid w:val="00747D8B"/>
    <w:rsid w:val="00751228"/>
    <w:rsid w:val="007516AD"/>
    <w:rsid w:val="007571E1"/>
    <w:rsid w:val="00757A16"/>
    <w:rsid w:val="007604B2"/>
    <w:rsid w:val="00762519"/>
    <w:rsid w:val="007642F1"/>
    <w:rsid w:val="00765281"/>
    <w:rsid w:val="00766BAD"/>
    <w:rsid w:val="007729A2"/>
    <w:rsid w:val="007755F2"/>
    <w:rsid w:val="00775642"/>
    <w:rsid w:val="00776971"/>
    <w:rsid w:val="00780A80"/>
    <w:rsid w:val="00780DD2"/>
    <w:rsid w:val="0078177E"/>
    <w:rsid w:val="0078304C"/>
    <w:rsid w:val="00783673"/>
    <w:rsid w:val="00784594"/>
    <w:rsid w:val="00785490"/>
    <w:rsid w:val="007925EA"/>
    <w:rsid w:val="00793CD8"/>
    <w:rsid w:val="00793F1D"/>
    <w:rsid w:val="00795C92"/>
    <w:rsid w:val="00796231"/>
    <w:rsid w:val="007A1CB3"/>
    <w:rsid w:val="007A306F"/>
    <w:rsid w:val="007A43A6"/>
    <w:rsid w:val="007A58A6"/>
    <w:rsid w:val="007B0346"/>
    <w:rsid w:val="007B1EC2"/>
    <w:rsid w:val="007B3D2D"/>
    <w:rsid w:val="007B50AE"/>
    <w:rsid w:val="007B51DF"/>
    <w:rsid w:val="007C05DD"/>
    <w:rsid w:val="007C3D18"/>
    <w:rsid w:val="007C591E"/>
    <w:rsid w:val="007C60BF"/>
    <w:rsid w:val="007C6A07"/>
    <w:rsid w:val="007C75A1"/>
    <w:rsid w:val="007C77A5"/>
    <w:rsid w:val="007D04E5"/>
    <w:rsid w:val="007D534C"/>
    <w:rsid w:val="007D5901"/>
    <w:rsid w:val="007D69DB"/>
    <w:rsid w:val="007D6F79"/>
    <w:rsid w:val="007D7526"/>
    <w:rsid w:val="007E31A0"/>
    <w:rsid w:val="007E4610"/>
    <w:rsid w:val="007E4715"/>
    <w:rsid w:val="007E505B"/>
    <w:rsid w:val="007E65F8"/>
    <w:rsid w:val="007E7091"/>
    <w:rsid w:val="007E7F6B"/>
    <w:rsid w:val="007F012D"/>
    <w:rsid w:val="007F1931"/>
    <w:rsid w:val="008019B0"/>
    <w:rsid w:val="00803FAE"/>
    <w:rsid w:val="0080605F"/>
    <w:rsid w:val="00807786"/>
    <w:rsid w:val="00807A36"/>
    <w:rsid w:val="00811FCB"/>
    <w:rsid w:val="00812D10"/>
    <w:rsid w:val="008158D6"/>
    <w:rsid w:val="00817196"/>
    <w:rsid w:val="008235DB"/>
    <w:rsid w:val="00823ECE"/>
    <w:rsid w:val="00824AB4"/>
    <w:rsid w:val="00825C42"/>
    <w:rsid w:val="00825D25"/>
    <w:rsid w:val="00827D6F"/>
    <w:rsid w:val="008338B4"/>
    <w:rsid w:val="008376AC"/>
    <w:rsid w:val="00837FBC"/>
    <w:rsid w:val="008444E8"/>
    <w:rsid w:val="00844E80"/>
    <w:rsid w:val="00846FE7"/>
    <w:rsid w:val="00851304"/>
    <w:rsid w:val="00851522"/>
    <w:rsid w:val="00851849"/>
    <w:rsid w:val="008555CA"/>
    <w:rsid w:val="00856911"/>
    <w:rsid w:val="00856C24"/>
    <w:rsid w:val="00857E9F"/>
    <w:rsid w:val="008677FD"/>
    <w:rsid w:val="008706D4"/>
    <w:rsid w:val="008709E0"/>
    <w:rsid w:val="00870F8A"/>
    <w:rsid w:val="008715C4"/>
    <w:rsid w:val="008719A4"/>
    <w:rsid w:val="00871D23"/>
    <w:rsid w:val="0087404D"/>
    <w:rsid w:val="00874312"/>
    <w:rsid w:val="0087437C"/>
    <w:rsid w:val="00875CD7"/>
    <w:rsid w:val="00875F06"/>
    <w:rsid w:val="00876B4D"/>
    <w:rsid w:val="00877F18"/>
    <w:rsid w:val="0088554A"/>
    <w:rsid w:val="008906DF"/>
    <w:rsid w:val="008941E3"/>
    <w:rsid w:val="00894A88"/>
    <w:rsid w:val="00895386"/>
    <w:rsid w:val="008959A5"/>
    <w:rsid w:val="008A21FF"/>
    <w:rsid w:val="008A24CE"/>
    <w:rsid w:val="008A2CE2"/>
    <w:rsid w:val="008A2EAE"/>
    <w:rsid w:val="008A30AC"/>
    <w:rsid w:val="008A44B8"/>
    <w:rsid w:val="008A51A8"/>
    <w:rsid w:val="008A54C7"/>
    <w:rsid w:val="008A77D8"/>
    <w:rsid w:val="008B016D"/>
    <w:rsid w:val="008B0483"/>
    <w:rsid w:val="008B120C"/>
    <w:rsid w:val="008B15AB"/>
    <w:rsid w:val="008B48DF"/>
    <w:rsid w:val="008B51A0"/>
    <w:rsid w:val="008B592A"/>
    <w:rsid w:val="008B7B5C"/>
    <w:rsid w:val="008C0C99"/>
    <w:rsid w:val="008C2017"/>
    <w:rsid w:val="008C2558"/>
    <w:rsid w:val="008C27DD"/>
    <w:rsid w:val="008C4958"/>
    <w:rsid w:val="008C4BAA"/>
    <w:rsid w:val="008C6AE8"/>
    <w:rsid w:val="008C7573"/>
    <w:rsid w:val="008D00A5"/>
    <w:rsid w:val="008D09C0"/>
    <w:rsid w:val="008D0EB0"/>
    <w:rsid w:val="008D34F1"/>
    <w:rsid w:val="008D39D8"/>
    <w:rsid w:val="008D6D1A"/>
    <w:rsid w:val="008E065E"/>
    <w:rsid w:val="008E0927"/>
    <w:rsid w:val="008E1909"/>
    <w:rsid w:val="008F1EAB"/>
    <w:rsid w:val="008F33DC"/>
    <w:rsid w:val="008F477F"/>
    <w:rsid w:val="008F5175"/>
    <w:rsid w:val="00902350"/>
    <w:rsid w:val="0090336B"/>
    <w:rsid w:val="009053AA"/>
    <w:rsid w:val="0090573D"/>
    <w:rsid w:val="00906939"/>
    <w:rsid w:val="009075A9"/>
    <w:rsid w:val="00910B7D"/>
    <w:rsid w:val="00910CF2"/>
    <w:rsid w:val="00910FC4"/>
    <w:rsid w:val="00911DFB"/>
    <w:rsid w:val="009139D9"/>
    <w:rsid w:val="00914981"/>
    <w:rsid w:val="00914AD8"/>
    <w:rsid w:val="00916079"/>
    <w:rsid w:val="00917CE9"/>
    <w:rsid w:val="00920BF2"/>
    <w:rsid w:val="00922010"/>
    <w:rsid w:val="00923AB6"/>
    <w:rsid w:val="009274F2"/>
    <w:rsid w:val="0093059E"/>
    <w:rsid w:val="009319C9"/>
    <w:rsid w:val="00931BD9"/>
    <w:rsid w:val="00931BF4"/>
    <w:rsid w:val="00936875"/>
    <w:rsid w:val="009368F3"/>
    <w:rsid w:val="00940AFF"/>
    <w:rsid w:val="00941636"/>
    <w:rsid w:val="0094364B"/>
    <w:rsid w:val="00943742"/>
    <w:rsid w:val="00943CF8"/>
    <w:rsid w:val="00943EDE"/>
    <w:rsid w:val="00945C05"/>
    <w:rsid w:val="00946945"/>
    <w:rsid w:val="00946C83"/>
    <w:rsid w:val="009474CD"/>
    <w:rsid w:val="00947713"/>
    <w:rsid w:val="00950DE7"/>
    <w:rsid w:val="00953920"/>
    <w:rsid w:val="00953D47"/>
    <w:rsid w:val="0095681E"/>
    <w:rsid w:val="009572D4"/>
    <w:rsid w:val="00961921"/>
    <w:rsid w:val="0096430A"/>
    <w:rsid w:val="009650A5"/>
    <w:rsid w:val="0096554B"/>
    <w:rsid w:val="0096584A"/>
    <w:rsid w:val="00966019"/>
    <w:rsid w:val="00970279"/>
    <w:rsid w:val="00971F08"/>
    <w:rsid w:val="0097603D"/>
    <w:rsid w:val="00976874"/>
    <w:rsid w:val="00976949"/>
    <w:rsid w:val="00977FE8"/>
    <w:rsid w:val="00980477"/>
    <w:rsid w:val="00985253"/>
    <w:rsid w:val="009853B3"/>
    <w:rsid w:val="00990630"/>
    <w:rsid w:val="00991761"/>
    <w:rsid w:val="00994DCA"/>
    <w:rsid w:val="009960EC"/>
    <w:rsid w:val="009970DD"/>
    <w:rsid w:val="00997C01"/>
    <w:rsid w:val="009A0FBA"/>
    <w:rsid w:val="009A1601"/>
    <w:rsid w:val="009A3BB6"/>
    <w:rsid w:val="009A3FC7"/>
    <w:rsid w:val="009A462D"/>
    <w:rsid w:val="009A551F"/>
    <w:rsid w:val="009A599A"/>
    <w:rsid w:val="009A5C65"/>
    <w:rsid w:val="009A5CBA"/>
    <w:rsid w:val="009B1F30"/>
    <w:rsid w:val="009B3AC2"/>
    <w:rsid w:val="009B4DF4"/>
    <w:rsid w:val="009B4EF4"/>
    <w:rsid w:val="009B564E"/>
    <w:rsid w:val="009B7E87"/>
    <w:rsid w:val="009C0169"/>
    <w:rsid w:val="009C403E"/>
    <w:rsid w:val="009D4FF0"/>
    <w:rsid w:val="009D703C"/>
    <w:rsid w:val="009D718F"/>
    <w:rsid w:val="009E068F"/>
    <w:rsid w:val="009E14E0"/>
    <w:rsid w:val="009E35DB"/>
    <w:rsid w:val="009E47A3"/>
    <w:rsid w:val="009F08F3"/>
    <w:rsid w:val="009F206D"/>
    <w:rsid w:val="009F344F"/>
    <w:rsid w:val="009F6005"/>
    <w:rsid w:val="00A031D8"/>
    <w:rsid w:val="00A048A8"/>
    <w:rsid w:val="00A04F49"/>
    <w:rsid w:val="00A06AFF"/>
    <w:rsid w:val="00A13B0A"/>
    <w:rsid w:val="00A13E54"/>
    <w:rsid w:val="00A17F63"/>
    <w:rsid w:val="00A2193B"/>
    <w:rsid w:val="00A2351A"/>
    <w:rsid w:val="00A264A9"/>
    <w:rsid w:val="00A26DCF"/>
    <w:rsid w:val="00A27785"/>
    <w:rsid w:val="00A30187"/>
    <w:rsid w:val="00A3303B"/>
    <w:rsid w:val="00A3448A"/>
    <w:rsid w:val="00A36297"/>
    <w:rsid w:val="00A41E2B"/>
    <w:rsid w:val="00A45B74"/>
    <w:rsid w:val="00A5100A"/>
    <w:rsid w:val="00A52E1D"/>
    <w:rsid w:val="00A61499"/>
    <w:rsid w:val="00A620DE"/>
    <w:rsid w:val="00A62A77"/>
    <w:rsid w:val="00A63483"/>
    <w:rsid w:val="00A657D7"/>
    <w:rsid w:val="00A660AC"/>
    <w:rsid w:val="00A67E6C"/>
    <w:rsid w:val="00A71398"/>
    <w:rsid w:val="00A71B7F"/>
    <w:rsid w:val="00A71B99"/>
    <w:rsid w:val="00A739D0"/>
    <w:rsid w:val="00A75B77"/>
    <w:rsid w:val="00A761D4"/>
    <w:rsid w:val="00A77EC4"/>
    <w:rsid w:val="00A915E7"/>
    <w:rsid w:val="00A92879"/>
    <w:rsid w:val="00A9335B"/>
    <w:rsid w:val="00A9442A"/>
    <w:rsid w:val="00A94645"/>
    <w:rsid w:val="00AA016F"/>
    <w:rsid w:val="00AA1ED6"/>
    <w:rsid w:val="00AA25BB"/>
    <w:rsid w:val="00AA25C5"/>
    <w:rsid w:val="00AA3B0F"/>
    <w:rsid w:val="00AA4107"/>
    <w:rsid w:val="00AA51D6"/>
    <w:rsid w:val="00AA58F1"/>
    <w:rsid w:val="00AB0BC8"/>
    <w:rsid w:val="00AB11CA"/>
    <w:rsid w:val="00AB14D9"/>
    <w:rsid w:val="00AB1DC3"/>
    <w:rsid w:val="00AB4300"/>
    <w:rsid w:val="00AB4AB8"/>
    <w:rsid w:val="00AB655E"/>
    <w:rsid w:val="00AB78ED"/>
    <w:rsid w:val="00AC007F"/>
    <w:rsid w:val="00AC115C"/>
    <w:rsid w:val="00AC2ECD"/>
    <w:rsid w:val="00AC3119"/>
    <w:rsid w:val="00AC49FB"/>
    <w:rsid w:val="00AC4F3C"/>
    <w:rsid w:val="00AC5A10"/>
    <w:rsid w:val="00AD0AA3"/>
    <w:rsid w:val="00AD2896"/>
    <w:rsid w:val="00AD3F94"/>
    <w:rsid w:val="00AD4A5A"/>
    <w:rsid w:val="00AE27AC"/>
    <w:rsid w:val="00AE40E0"/>
    <w:rsid w:val="00AE4DBA"/>
    <w:rsid w:val="00AE4F07"/>
    <w:rsid w:val="00AF1C5D"/>
    <w:rsid w:val="00AF2C68"/>
    <w:rsid w:val="00AF3A78"/>
    <w:rsid w:val="00AF42D7"/>
    <w:rsid w:val="00AF5C1C"/>
    <w:rsid w:val="00B0004B"/>
    <w:rsid w:val="00B006FE"/>
    <w:rsid w:val="00B007CB"/>
    <w:rsid w:val="00B02AA9"/>
    <w:rsid w:val="00B02FA3"/>
    <w:rsid w:val="00B05084"/>
    <w:rsid w:val="00B071BD"/>
    <w:rsid w:val="00B14142"/>
    <w:rsid w:val="00B157F9"/>
    <w:rsid w:val="00B17FF4"/>
    <w:rsid w:val="00B20256"/>
    <w:rsid w:val="00B20D09"/>
    <w:rsid w:val="00B21696"/>
    <w:rsid w:val="00B2234B"/>
    <w:rsid w:val="00B22994"/>
    <w:rsid w:val="00B22D97"/>
    <w:rsid w:val="00B2763F"/>
    <w:rsid w:val="00B27AAC"/>
    <w:rsid w:val="00B30929"/>
    <w:rsid w:val="00B31B26"/>
    <w:rsid w:val="00B372AA"/>
    <w:rsid w:val="00B37E1B"/>
    <w:rsid w:val="00B4003E"/>
    <w:rsid w:val="00B40445"/>
    <w:rsid w:val="00B409E0"/>
    <w:rsid w:val="00B41888"/>
    <w:rsid w:val="00B4460A"/>
    <w:rsid w:val="00B45A52"/>
    <w:rsid w:val="00B46175"/>
    <w:rsid w:val="00B47925"/>
    <w:rsid w:val="00B548B7"/>
    <w:rsid w:val="00B6494C"/>
    <w:rsid w:val="00B664C7"/>
    <w:rsid w:val="00B716C5"/>
    <w:rsid w:val="00B733E8"/>
    <w:rsid w:val="00B739F6"/>
    <w:rsid w:val="00B73D52"/>
    <w:rsid w:val="00B762B8"/>
    <w:rsid w:val="00B76D0D"/>
    <w:rsid w:val="00B81A6C"/>
    <w:rsid w:val="00B82D0F"/>
    <w:rsid w:val="00B8350F"/>
    <w:rsid w:val="00B85DB6"/>
    <w:rsid w:val="00B85DE5"/>
    <w:rsid w:val="00B875CA"/>
    <w:rsid w:val="00B90F73"/>
    <w:rsid w:val="00B93B59"/>
    <w:rsid w:val="00B9406A"/>
    <w:rsid w:val="00BA2280"/>
    <w:rsid w:val="00BA2A08"/>
    <w:rsid w:val="00BA3404"/>
    <w:rsid w:val="00BA3F12"/>
    <w:rsid w:val="00BA56D2"/>
    <w:rsid w:val="00BA76E0"/>
    <w:rsid w:val="00BB22C2"/>
    <w:rsid w:val="00BB2A25"/>
    <w:rsid w:val="00BB51E9"/>
    <w:rsid w:val="00BC0FDC"/>
    <w:rsid w:val="00BC3053"/>
    <w:rsid w:val="00BC4D2E"/>
    <w:rsid w:val="00BC708B"/>
    <w:rsid w:val="00BD2FEF"/>
    <w:rsid w:val="00BD48AC"/>
    <w:rsid w:val="00BD49E4"/>
    <w:rsid w:val="00BD5F1A"/>
    <w:rsid w:val="00BE1234"/>
    <w:rsid w:val="00BE2FA6"/>
    <w:rsid w:val="00BE333F"/>
    <w:rsid w:val="00BE3C3B"/>
    <w:rsid w:val="00BE7406"/>
    <w:rsid w:val="00BE7603"/>
    <w:rsid w:val="00BE76A0"/>
    <w:rsid w:val="00BF144A"/>
    <w:rsid w:val="00BF3279"/>
    <w:rsid w:val="00BF3D2B"/>
    <w:rsid w:val="00BF61D6"/>
    <w:rsid w:val="00BF74C7"/>
    <w:rsid w:val="00BF7B81"/>
    <w:rsid w:val="00C00780"/>
    <w:rsid w:val="00C015F1"/>
    <w:rsid w:val="00C01F33"/>
    <w:rsid w:val="00C02CC6"/>
    <w:rsid w:val="00C040F7"/>
    <w:rsid w:val="00C044AB"/>
    <w:rsid w:val="00C05706"/>
    <w:rsid w:val="00C07377"/>
    <w:rsid w:val="00C07AE7"/>
    <w:rsid w:val="00C07E68"/>
    <w:rsid w:val="00C10478"/>
    <w:rsid w:val="00C11079"/>
    <w:rsid w:val="00C12107"/>
    <w:rsid w:val="00C12F83"/>
    <w:rsid w:val="00C13CDE"/>
    <w:rsid w:val="00C14D4B"/>
    <w:rsid w:val="00C154BB"/>
    <w:rsid w:val="00C1574F"/>
    <w:rsid w:val="00C15F09"/>
    <w:rsid w:val="00C1753B"/>
    <w:rsid w:val="00C279B5"/>
    <w:rsid w:val="00C27C45"/>
    <w:rsid w:val="00C30BA7"/>
    <w:rsid w:val="00C330E1"/>
    <w:rsid w:val="00C3719D"/>
    <w:rsid w:val="00C37CB2"/>
    <w:rsid w:val="00C41691"/>
    <w:rsid w:val="00C473A5"/>
    <w:rsid w:val="00C5001E"/>
    <w:rsid w:val="00C50B4F"/>
    <w:rsid w:val="00C54995"/>
    <w:rsid w:val="00C54D41"/>
    <w:rsid w:val="00C60783"/>
    <w:rsid w:val="00C626D6"/>
    <w:rsid w:val="00C63C09"/>
    <w:rsid w:val="00C64672"/>
    <w:rsid w:val="00C64825"/>
    <w:rsid w:val="00C70697"/>
    <w:rsid w:val="00C71D2A"/>
    <w:rsid w:val="00C71DBA"/>
    <w:rsid w:val="00C72093"/>
    <w:rsid w:val="00C72EF4"/>
    <w:rsid w:val="00C744FE"/>
    <w:rsid w:val="00C75D2F"/>
    <w:rsid w:val="00C767BE"/>
    <w:rsid w:val="00C76E3C"/>
    <w:rsid w:val="00C774AA"/>
    <w:rsid w:val="00C81568"/>
    <w:rsid w:val="00C9027A"/>
    <w:rsid w:val="00C9068E"/>
    <w:rsid w:val="00C9096C"/>
    <w:rsid w:val="00C92F6B"/>
    <w:rsid w:val="00C93814"/>
    <w:rsid w:val="00C93C4B"/>
    <w:rsid w:val="00C944AB"/>
    <w:rsid w:val="00C95B40"/>
    <w:rsid w:val="00C97050"/>
    <w:rsid w:val="00CA1ED8"/>
    <w:rsid w:val="00CA5C7D"/>
    <w:rsid w:val="00CA7B67"/>
    <w:rsid w:val="00CB1F63"/>
    <w:rsid w:val="00CB3A06"/>
    <w:rsid w:val="00CB7170"/>
    <w:rsid w:val="00CC040E"/>
    <w:rsid w:val="00CC111F"/>
    <w:rsid w:val="00CC2011"/>
    <w:rsid w:val="00CC3EA0"/>
    <w:rsid w:val="00CC4756"/>
    <w:rsid w:val="00CC7B45"/>
    <w:rsid w:val="00CD1188"/>
    <w:rsid w:val="00CD266D"/>
    <w:rsid w:val="00CD2ED1"/>
    <w:rsid w:val="00CD337B"/>
    <w:rsid w:val="00CD5E3C"/>
    <w:rsid w:val="00CE0424"/>
    <w:rsid w:val="00CE24DA"/>
    <w:rsid w:val="00CE531D"/>
    <w:rsid w:val="00CE5C0B"/>
    <w:rsid w:val="00CE7561"/>
    <w:rsid w:val="00CF0416"/>
    <w:rsid w:val="00CF1354"/>
    <w:rsid w:val="00CF3598"/>
    <w:rsid w:val="00CF3B1F"/>
    <w:rsid w:val="00CF3BF6"/>
    <w:rsid w:val="00CF53CF"/>
    <w:rsid w:val="00CF625B"/>
    <w:rsid w:val="00CF687E"/>
    <w:rsid w:val="00D00042"/>
    <w:rsid w:val="00D0349B"/>
    <w:rsid w:val="00D0745D"/>
    <w:rsid w:val="00D07DB0"/>
    <w:rsid w:val="00D10249"/>
    <w:rsid w:val="00D10BD9"/>
    <w:rsid w:val="00D115C3"/>
    <w:rsid w:val="00D11897"/>
    <w:rsid w:val="00D13135"/>
    <w:rsid w:val="00D13E4E"/>
    <w:rsid w:val="00D15946"/>
    <w:rsid w:val="00D239A7"/>
    <w:rsid w:val="00D23F47"/>
    <w:rsid w:val="00D27E49"/>
    <w:rsid w:val="00D343BF"/>
    <w:rsid w:val="00D36E71"/>
    <w:rsid w:val="00D37D87"/>
    <w:rsid w:val="00D40B33"/>
    <w:rsid w:val="00D4318F"/>
    <w:rsid w:val="00D438BF"/>
    <w:rsid w:val="00D440F8"/>
    <w:rsid w:val="00D52554"/>
    <w:rsid w:val="00D525F9"/>
    <w:rsid w:val="00D546FF"/>
    <w:rsid w:val="00D55AD5"/>
    <w:rsid w:val="00D576CA"/>
    <w:rsid w:val="00D57910"/>
    <w:rsid w:val="00D61264"/>
    <w:rsid w:val="00D61AF5"/>
    <w:rsid w:val="00D6347F"/>
    <w:rsid w:val="00D6403B"/>
    <w:rsid w:val="00D652B5"/>
    <w:rsid w:val="00D66155"/>
    <w:rsid w:val="00D708B0"/>
    <w:rsid w:val="00D70BF2"/>
    <w:rsid w:val="00D74B21"/>
    <w:rsid w:val="00D7646C"/>
    <w:rsid w:val="00D77B1D"/>
    <w:rsid w:val="00D80169"/>
    <w:rsid w:val="00D8021F"/>
    <w:rsid w:val="00D80383"/>
    <w:rsid w:val="00D80736"/>
    <w:rsid w:val="00D823C6"/>
    <w:rsid w:val="00D8327F"/>
    <w:rsid w:val="00D86CA3"/>
    <w:rsid w:val="00D871CE"/>
    <w:rsid w:val="00D91535"/>
    <w:rsid w:val="00D9196D"/>
    <w:rsid w:val="00D92982"/>
    <w:rsid w:val="00DA305E"/>
    <w:rsid w:val="00DA53A2"/>
    <w:rsid w:val="00DA5417"/>
    <w:rsid w:val="00DA56E8"/>
    <w:rsid w:val="00DB0A9F"/>
    <w:rsid w:val="00DB377D"/>
    <w:rsid w:val="00DB6491"/>
    <w:rsid w:val="00DB7208"/>
    <w:rsid w:val="00DB7DC5"/>
    <w:rsid w:val="00DC2D36"/>
    <w:rsid w:val="00DC53EF"/>
    <w:rsid w:val="00DC7DEC"/>
    <w:rsid w:val="00DD21C0"/>
    <w:rsid w:val="00DE5608"/>
    <w:rsid w:val="00DE58D0"/>
    <w:rsid w:val="00DE654F"/>
    <w:rsid w:val="00DF0B6E"/>
    <w:rsid w:val="00DF15E0"/>
    <w:rsid w:val="00DF37A0"/>
    <w:rsid w:val="00DF6B8C"/>
    <w:rsid w:val="00E02EBB"/>
    <w:rsid w:val="00E0341B"/>
    <w:rsid w:val="00E049C0"/>
    <w:rsid w:val="00E061C9"/>
    <w:rsid w:val="00E07F0F"/>
    <w:rsid w:val="00E110E7"/>
    <w:rsid w:val="00E11B20"/>
    <w:rsid w:val="00E17FA2"/>
    <w:rsid w:val="00E22330"/>
    <w:rsid w:val="00E242BD"/>
    <w:rsid w:val="00E278B0"/>
    <w:rsid w:val="00E30B5A"/>
    <w:rsid w:val="00E3123D"/>
    <w:rsid w:val="00E31461"/>
    <w:rsid w:val="00E31D43"/>
    <w:rsid w:val="00E31F5B"/>
    <w:rsid w:val="00E32608"/>
    <w:rsid w:val="00E34188"/>
    <w:rsid w:val="00E34B6E"/>
    <w:rsid w:val="00E35559"/>
    <w:rsid w:val="00E361CD"/>
    <w:rsid w:val="00E3723A"/>
    <w:rsid w:val="00E37860"/>
    <w:rsid w:val="00E44241"/>
    <w:rsid w:val="00E446F1"/>
    <w:rsid w:val="00E459E2"/>
    <w:rsid w:val="00E46249"/>
    <w:rsid w:val="00E46886"/>
    <w:rsid w:val="00E47AEF"/>
    <w:rsid w:val="00E53B75"/>
    <w:rsid w:val="00E54E3B"/>
    <w:rsid w:val="00E57565"/>
    <w:rsid w:val="00E60E72"/>
    <w:rsid w:val="00E63838"/>
    <w:rsid w:val="00E64434"/>
    <w:rsid w:val="00E66261"/>
    <w:rsid w:val="00E6679A"/>
    <w:rsid w:val="00E67121"/>
    <w:rsid w:val="00E67787"/>
    <w:rsid w:val="00E67C51"/>
    <w:rsid w:val="00E70B46"/>
    <w:rsid w:val="00E71339"/>
    <w:rsid w:val="00E72EFC"/>
    <w:rsid w:val="00E73CA1"/>
    <w:rsid w:val="00E7440B"/>
    <w:rsid w:val="00E758EC"/>
    <w:rsid w:val="00E761B3"/>
    <w:rsid w:val="00E8234C"/>
    <w:rsid w:val="00E83AA9"/>
    <w:rsid w:val="00E84388"/>
    <w:rsid w:val="00E85928"/>
    <w:rsid w:val="00E85AC7"/>
    <w:rsid w:val="00E87822"/>
    <w:rsid w:val="00E90395"/>
    <w:rsid w:val="00E90E49"/>
    <w:rsid w:val="00E917F9"/>
    <w:rsid w:val="00E9291C"/>
    <w:rsid w:val="00E93C6F"/>
    <w:rsid w:val="00E93FFE"/>
    <w:rsid w:val="00E94F8A"/>
    <w:rsid w:val="00EA73EE"/>
    <w:rsid w:val="00EA7A41"/>
    <w:rsid w:val="00EB077B"/>
    <w:rsid w:val="00EB0E45"/>
    <w:rsid w:val="00EB4EA2"/>
    <w:rsid w:val="00EB6EEC"/>
    <w:rsid w:val="00EB7E85"/>
    <w:rsid w:val="00EC006C"/>
    <w:rsid w:val="00EC24D5"/>
    <w:rsid w:val="00EC27C6"/>
    <w:rsid w:val="00EC4207"/>
    <w:rsid w:val="00EC4447"/>
    <w:rsid w:val="00EC5653"/>
    <w:rsid w:val="00EC71CE"/>
    <w:rsid w:val="00ED1006"/>
    <w:rsid w:val="00EE1B48"/>
    <w:rsid w:val="00EE1FED"/>
    <w:rsid w:val="00EE3CB9"/>
    <w:rsid w:val="00EE4491"/>
    <w:rsid w:val="00EF18FE"/>
    <w:rsid w:val="00EF5787"/>
    <w:rsid w:val="00EF60D0"/>
    <w:rsid w:val="00EF71B3"/>
    <w:rsid w:val="00EF7C0D"/>
    <w:rsid w:val="00F01542"/>
    <w:rsid w:val="00F0528D"/>
    <w:rsid w:val="00F06C67"/>
    <w:rsid w:val="00F06DFD"/>
    <w:rsid w:val="00F071D1"/>
    <w:rsid w:val="00F07533"/>
    <w:rsid w:val="00F10629"/>
    <w:rsid w:val="00F14A9D"/>
    <w:rsid w:val="00F15FA5"/>
    <w:rsid w:val="00F169A3"/>
    <w:rsid w:val="00F209B7"/>
    <w:rsid w:val="00F2376F"/>
    <w:rsid w:val="00F243D8"/>
    <w:rsid w:val="00F26277"/>
    <w:rsid w:val="00F30828"/>
    <w:rsid w:val="00F313D6"/>
    <w:rsid w:val="00F31C25"/>
    <w:rsid w:val="00F36C4C"/>
    <w:rsid w:val="00F40F0C"/>
    <w:rsid w:val="00F4766C"/>
    <w:rsid w:val="00F5060E"/>
    <w:rsid w:val="00F507D1"/>
    <w:rsid w:val="00F50C10"/>
    <w:rsid w:val="00F519CE"/>
    <w:rsid w:val="00F51ADA"/>
    <w:rsid w:val="00F54F1B"/>
    <w:rsid w:val="00F60203"/>
    <w:rsid w:val="00F607C5"/>
    <w:rsid w:val="00F60DEA"/>
    <w:rsid w:val="00F6302A"/>
    <w:rsid w:val="00F63950"/>
    <w:rsid w:val="00F647CD"/>
    <w:rsid w:val="00F64C2B"/>
    <w:rsid w:val="00F651BE"/>
    <w:rsid w:val="00F67F53"/>
    <w:rsid w:val="00F703BE"/>
    <w:rsid w:val="00F71F69"/>
    <w:rsid w:val="00F72B72"/>
    <w:rsid w:val="00F74BB9"/>
    <w:rsid w:val="00F75582"/>
    <w:rsid w:val="00F76EFA"/>
    <w:rsid w:val="00F804BE"/>
    <w:rsid w:val="00F817CE"/>
    <w:rsid w:val="00F8456C"/>
    <w:rsid w:val="00F859D8"/>
    <w:rsid w:val="00F85CE9"/>
    <w:rsid w:val="00F85EAD"/>
    <w:rsid w:val="00F868F5"/>
    <w:rsid w:val="00F9056A"/>
    <w:rsid w:val="00F90F8D"/>
    <w:rsid w:val="00F92782"/>
    <w:rsid w:val="00F93430"/>
    <w:rsid w:val="00F93AA9"/>
    <w:rsid w:val="00F93F85"/>
    <w:rsid w:val="00F94870"/>
    <w:rsid w:val="00F96985"/>
    <w:rsid w:val="00F97838"/>
    <w:rsid w:val="00FA2BB3"/>
    <w:rsid w:val="00FB0FAA"/>
    <w:rsid w:val="00FB3C4C"/>
    <w:rsid w:val="00FB437B"/>
    <w:rsid w:val="00FB4C3F"/>
    <w:rsid w:val="00FB4C80"/>
    <w:rsid w:val="00FB6A6A"/>
    <w:rsid w:val="00FC27FF"/>
    <w:rsid w:val="00FC7429"/>
    <w:rsid w:val="00FC77AE"/>
    <w:rsid w:val="00FD07F6"/>
    <w:rsid w:val="00FD1EC8"/>
    <w:rsid w:val="00FD353A"/>
    <w:rsid w:val="00FD47ED"/>
    <w:rsid w:val="00FD7271"/>
    <w:rsid w:val="00FD74DB"/>
    <w:rsid w:val="00FD7660"/>
    <w:rsid w:val="00FE0655"/>
    <w:rsid w:val="00FE0727"/>
    <w:rsid w:val="00FE156C"/>
    <w:rsid w:val="00FE2365"/>
    <w:rsid w:val="00FE37D7"/>
    <w:rsid w:val="00FE4C7B"/>
    <w:rsid w:val="00FE694D"/>
    <w:rsid w:val="00FE7336"/>
    <w:rsid w:val="00FE787C"/>
    <w:rsid w:val="00FF08B4"/>
    <w:rsid w:val="00FF45A5"/>
    <w:rsid w:val="00FF5247"/>
    <w:rsid w:val="00FF5C91"/>
    <w:rsid w:val="00FF74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B3A38"/>
  <w15:chartTrackingRefBased/>
  <w15:docId w15:val="{A3889B2B-D0C8-4C69-98FD-3989D31E5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basedOn w:val="DefaultParagraphFont"/>
    <w:qFormat/>
    <w:locked/>
    <w:rsid w:val="000C733D"/>
    <w:rPr>
      <w:lang w:eastAsia="en-US"/>
    </w:rPr>
  </w:style>
  <w:style w:type="character" w:customStyle="1" w:styleId="B3Char">
    <w:name w:val="B3 Char"/>
    <w:basedOn w:val="DefaultParagraphFont"/>
    <w:qFormat/>
    <w:locked/>
    <w:rsid w:val="000C73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649664">
      <w:bodyDiv w:val="1"/>
      <w:marLeft w:val="0"/>
      <w:marRight w:val="0"/>
      <w:marTop w:val="0"/>
      <w:marBottom w:val="0"/>
      <w:divBdr>
        <w:top w:val="none" w:sz="0" w:space="0" w:color="auto"/>
        <w:left w:val="none" w:sz="0" w:space="0" w:color="auto"/>
        <w:bottom w:val="none" w:sz="0" w:space="0" w:color="auto"/>
        <w:right w:val="none" w:sz="0" w:space="0" w:color="auto"/>
      </w:divBdr>
    </w:div>
    <w:div w:id="1059398401">
      <w:bodyDiv w:val="1"/>
      <w:marLeft w:val="0"/>
      <w:marRight w:val="0"/>
      <w:marTop w:val="0"/>
      <w:marBottom w:val="0"/>
      <w:divBdr>
        <w:top w:val="none" w:sz="0" w:space="0" w:color="auto"/>
        <w:left w:val="none" w:sz="0" w:space="0" w:color="auto"/>
        <w:bottom w:val="none" w:sz="0" w:space="0" w:color="auto"/>
        <w:right w:val="none" w:sz="0" w:space="0" w:color="auto"/>
      </w:divBdr>
    </w:div>
    <w:div w:id="130103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johan_rune_ericsson_com/Documents/C/My%20Docs/My%20work%20files/July-August%202016/RAN2%20%23108/2-step%20RA/(1655)%20R2-19xxxxx%20-%20Beam-specific%202-step%20RA%20sup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7" ma:contentTypeDescription="Create a new document." ma:contentTypeScope="" ma:versionID="b9cce8d0e2f464265de089285663f4d3">
  <xsd:schema xmlns:xsd="http://www.w3.org/2001/XMLSchema" xmlns:xs="http://www.w3.org/2001/XMLSchema" xmlns:p="http://schemas.microsoft.com/office/2006/metadata/properties" xmlns:ns3="0a7eee33-d5a7-4cb2-80c8-11a0b9466fa1" targetNamespace="http://schemas.microsoft.com/office/2006/metadata/properties" ma:root="true" ma:fieldsID="07944d692a3249ee8fc389510ab49045"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7EBA3-8364-4FBC-866D-914047EB5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D221C49-F5D4-409F-B7DC-A4E0F7CF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(1655)%20R2-19xxxxx%20-%20Beam-specific%202-step%20RA%20support</Template>
  <TotalTime>349</TotalTime>
  <Pages>5</Pages>
  <Words>2399</Words>
  <Characters>12720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15089</CharactersWithSpaces>
  <SharedDoc>false</SharedDoc>
  <HLinks>
    <vt:vector size="24" baseType="variant">
      <vt:variant>
        <vt:i4>1638450</vt:i4>
      </vt:variant>
      <vt:variant>
        <vt:i4>14</vt:i4>
      </vt:variant>
      <vt:variant>
        <vt:i4>0</vt:i4>
      </vt:variant>
      <vt:variant>
        <vt:i4>5</vt:i4>
      </vt:variant>
      <vt:variant>
        <vt:lpwstr/>
      </vt:variant>
      <vt:variant>
        <vt:lpwstr>_Toc24034049</vt:lpwstr>
      </vt:variant>
      <vt:variant>
        <vt:i4>1572914</vt:i4>
      </vt:variant>
      <vt:variant>
        <vt:i4>11</vt:i4>
      </vt:variant>
      <vt:variant>
        <vt:i4>0</vt:i4>
      </vt:variant>
      <vt:variant>
        <vt:i4>5</vt:i4>
      </vt:variant>
      <vt:variant>
        <vt:lpwstr/>
      </vt:variant>
      <vt:variant>
        <vt:lpwstr>_Toc24034048</vt:lpwstr>
      </vt:variant>
      <vt:variant>
        <vt:i4>1507378</vt:i4>
      </vt:variant>
      <vt:variant>
        <vt:i4>8</vt:i4>
      </vt:variant>
      <vt:variant>
        <vt:i4>0</vt:i4>
      </vt:variant>
      <vt:variant>
        <vt:i4>5</vt:i4>
      </vt:variant>
      <vt:variant>
        <vt:lpwstr/>
      </vt:variant>
      <vt:variant>
        <vt:lpwstr>_Toc24034047</vt:lpwstr>
      </vt:variant>
      <vt:variant>
        <vt:i4>1048627</vt:i4>
      </vt:variant>
      <vt:variant>
        <vt:i4>2</vt:i4>
      </vt:variant>
      <vt:variant>
        <vt:i4>0</vt:i4>
      </vt:variant>
      <vt:variant>
        <vt:i4>5</vt:i4>
      </vt:variant>
      <vt:variant>
        <vt:lpwstr/>
      </vt:variant>
      <vt:variant>
        <vt:lpwstr>_Toc24034050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Rune</cp:lastModifiedBy>
  <cp:revision>305</cp:revision>
  <cp:lastPrinted>2008-01-30T22:09:00Z</cp:lastPrinted>
  <dcterms:created xsi:type="dcterms:W3CDTF">2020-02-05T15:12:00Z</dcterms:created>
  <dcterms:modified xsi:type="dcterms:W3CDTF">2020-02-13T17:45:00Z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0x010100EDC490C70896FE44B585B27042C1902E</vt:lpwstr>
  </property>
</Properties>
</file>